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03" w:rsidRPr="00F63251" w:rsidRDefault="005E0B03" w:rsidP="005E0B03">
      <w:pPr>
        <w:spacing w:after="0"/>
        <w:contextualSpacing/>
        <w:jc w:val="center"/>
        <w:rPr>
          <w:b/>
          <w:sz w:val="28"/>
          <w:szCs w:val="28"/>
        </w:rPr>
      </w:pPr>
      <w:r w:rsidRPr="00F63251">
        <w:rPr>
          <w:b/>
          <w:sz w:val="28"/>
          <w:szCs w:val="28"/>
        </w:rPr>
        <w:t xml:space="preserve">NL suggestions, amendments and comments on the </w:t>
      </w:r>
      <w:r w:rsidR="00F63251" w:rsidRPr="00F63251">
        <w:rPr>
          <w:b/>
          <w:sz w:val="28"/>
          <w:szCs w:val="28"/>
        </w:rPr>
        <w:t>“</w:t>
      </w:r>
      <w:r w:rsidRPr="00F63251">
        <w:rPr>
          <w:b/>
          <w:sz w:val="28"/>
          <w:szCs w:val="28"/>
        </w:rPr>
        <w:t xml:space="preserve">post-2015 </w:t>
      </w:r>
      <w:r w:rsidR="00F63251" w:rsidRPr="00F63251">
        <w:rPr>
          <w:b/>
          <w:sz w:val="28"/>
          <w:szCs w:val="28"/>
        </w:rPr>
        <w:t>F</w:t>
      </w:r>
      <w:r w:rsidRPr="00F63251">
        <w:rPr>
          <w:b/>
          <w:sz w:val="28"/>
          <w:szCs w:val="28"/>
        </w:rPr>
        <w:t xml:space="preserve">ramework </w:t>
      </w:r>
      <w:proofErr w:type="gramStart"/>
      <w:r w:rsidR="00F63251" w:rsidRPr="00F63251">
        <w:rPr>
          <w:b/>
          <w:sz w:val="28"/>
          <w:szCs w:val="28"/>
        </w:rPr>
        <w:t>F</w:t>
      </w:r>
      <w:r w:rsidRPr="00F63251">
        <w:rPr>
          <w:b/>
          <w:sz w:val="28"/>
          <w:szCs w:val="28"/>
        </w:rPr>
        <w:t>or</w:t>
      </w:r>
      <w:proofErr w:type="gramEnd"/>
      <w:r w:rsidRPr="00F63251">
        <w:rPr>
          <w:b/>
          <w:sz w:val="28"/>
          <w:szCs w:val="28"/>
        </w:rPr>
        <w:t xml:space="preserve"> </w:t>
      </w:r>
      <w:r w:rsidR="00F63251" w:rsidRPr="00F63251">
        <w:rPr>
          <w:b/>
          <w:sz w:val="28"/>
          <w:szCs w:val="28"/>
        </w:rPr>
        <w:t>D</w:t>
      </w:r>
      <w:r w:rsidRPr="00F63251">
        <w:rPr>
          <w:b/>
          <w:sz w:val="28"/>
          <w:szCs w:val="28"/>
        </w:rPr>
        <w:t xml:space="preserve">isaster </w:t>
      </w:r>
      <w:r w:rsidR="00F63251" w:rsidRPr="00F63251">
        <w:rPr>
          <w:b/>
          <w:sz w:val="28"/>
          <w:szCs w:val="28"/>
        </w:rPr>
        <w:t>R</w:t>
      </w:r>
      <w:r w:rsidRPr="00F63251">
        <w:rPr>
          <w:b/>
          <w:sz w:val="28"/>
          <w:szCs w:val="28"/>
        </w:rPr>
        <w:t xml:space="preserve">isk </w:t>
      </w:r>
      <w:r w:rsidR="00F63251" w:rsidRPr="00F63251">
        <w:rPr>
          <w:b/>
          <w:sz w:val="28"/>
          <w:szCs w:val="28"/>
        </w:rPr>
        <w:t>R</w:t>
      </w:r>
      <w:r w:rsidRPr="00F63251">
        <w:rPr>
          <w:b/>
          <w:sz w:val="28"/>
          <w:szCs w:val="28"/>
        </w:rPr>
        <w:t>eduction</w:t>
      </w:r>
      <w:r w:rsidR="00F63251" w:rsidRPr="00F63251">
        <w:rPr>
          <w:b/>
          <w:sz w:val="28"/>
          <w:szCs w:val="28"/>
        </w:rPr>
        <w:t xml:space="preserve"> Zero Draft”</w:t>
      </w:r>
    </w:p>
    <w:p w:rsidR="005E0B03" w:rsidRPr="00C92707" w:rsidRDefault="005E0B03" w:rsidP="000C19E8">
      <w:pPr>
        <w:spacing w:after="0"/>
        <w:contextualSpacing/>
        <w:rPr>
          <w:b/>
          <w:szCs w:val="18"/>
        </w:rPr>
      </w:pPr>
    </w:p>
    <w:p w:rsidR="000C19E8" w:rsidRPr="00C92707" w:rsidRDefault="00F63251" w:rsidP="000C19E8">
      <w:pPr>
        <w:spacing w:after="0"/>
        <w:contextualSpacing/>
        <w:rPr>
          <w:b/>
          <w:szCs w:val="18"/>
        </w:rPr>
      </w:pPr>
      <w:r w:rsidRPr="00C92707">
        <w:rPr>
          <w:b/>
          <w:szCs w:val="18"/>
        </w:rPr>
        <w:t>G</w:t>
      </w:r>
      <w:r w:rsidR="000C19E8" w:rsidRPr="00C92707">
        <w:rPr>
          <w:b/>
          <w:szCs w:val="18"/>
        </w:rPr>
        <w:t>eneral views</w:t>
      </w:r>
      <w:r w:rsidR="0078128E">
        <w:rPr>
          <w:b/>
          <w:szCs w:val="18"/>
        </w:rPr>
        <w:t xml:space="preserve"> on de the Sendai Declaration </w:t>
      </w:r>
    </w:p>
    <w:p w:rsidR="00F63251" w:rsidRPr="00C92707" w:rsidRDefault="00F63251" w:rsidP="00F63251">
      <w:pPr>
        <w:pStyle w:val="s9"/>
        <w:spacing w:before="0" w:beforeAutospacing="0" w:after="0" w:afterAutospacing="0"/>
        <w:rPr>
          <w:rStyle w:val="Strong"/>
          <w:rFonts w:ascii="Verdana" w:eastAsia="Calibri" w:hAnsi="Verdana" w:cs="Calibri"/>
          <w:b w:val="0"/>
          <w:sz w:val="18"/>
          <w:szCs w:val="18"/>
          <w:lang w:val="en-US" w:eastAsia="en-US"/>
        </w:rPr>
      </w:pPr>
    </w:p>
    <w:p w:rsidR="00F63251" w:rsidRPr="00C92707" w:rsidRDefault="00F63251" w:rsidP="00F63251">
      <w:pPr>
        <w:pStyle w:val="s9"/>
        <w:spacing w:before="0" w:beforeAutospacing="0" w:after="0" w:afterAutospacing="0"/>
        <w:rPr>
          <w:rStyle w:val="s8"/>
          <w:rFonts w:ascii="Verdana" w:hAnsi="Verdana" w:cstheme="minorHAnsi"/>
          <w:sz w:val="18"/>
          <w:szCs w:val="18"/>
          <w:lang w:val="en-US"/>
        </w:rPr>
      </w:pPr>
      <w:r w:rsidRPr="00C92707">
        <w:rPr>
          <w:rStyle w:val="s8"/>
          <w:rFonts w:ascii="Verdana" w:hAnsi="Verdana" w:cstheme="minorHAnsi"/>
          <w:sz w:val="18"/>
          <w:szCs w:val="18"/>
          <w:lang w:val="en-US"/>
        </w:rPr>
        <w:t>As a risk-prone country, the Netherlands has invested considerably in disaster prevention and risk reduction. We hope that with our extensive knowledge and experience with water-related risk reduction, we can contribute to the success of this very important world conference.  </w:t>
      </w:r>
    </w:p>
    <w:p w:rsidR="00F63251" w:rsidRPr="00C92707" w:rsidRDefault="00F63251" w:rsidP="00F63251">
      <w:pPr>
        <w:pStyle w:val="s9"/>
        <w:spacing w:before="0" w:beforeAutospacing="0" w:after="0" w:afterAutospacing="0"/>
        <w:rPr>
          <w:rStyle w:val="s8"/>
          <w:rFonts w:ascii="Verdana" w:hAnsi="Verdana" w:cstheme="minorHAnsi"/>
          <w:sz w:val="18"/>
          <w:szCs w:val="18"/>
          <w:lang w:val="en-US"/>
        </w:rPr>
      </w:pPr>
    </w:p>
    <w:p w:rsidR="00F63251" w:rsidRPr="00C92707" w:rsidRDefault="00F63251" w:rsidP="00F63251">
      <w:pPr>
        <w:pStyle w:val="s9"/>
        <w:spacing w:before="0" w:beforeAutospacing="0" w:after="0" w:afterAutospacing="0"/>
        <w:rPr>
          <w:rStyle w:val="s8"/>
          <w:rFonts w:ascii="Verdana" w:hAnsi="Verdana" w:cstheme="minorHAnsi"/>
          <w:sz w:val="18"/>
          <w:szCs w:val="18"/>
          <w:lang w:val="en-US"/>
        </w:rPr>
      </w:pPr>
      <w:r w:rsidRPr="00C92707">
        <w:rPr>
          <w:rStyle w:val="s8"/>
          <w:rFonts w:ascii="Verdana" w:hAnsi="Verdana" w:cstheme="minorHAnsi"/>
          <w:sz w:val="18"/>
          <w:szCs w:val="18"/>
          <w:lang w:val="en-US"/>
        </w:rPr>
        <w:t>The Netherlands welcomes the Zero draft and considers it as a notable improvement of the Pre-Zero Draft. We believe that the Zero-draft will serve as a good basis for the negotiations that are starting today. We equally welcome the first elements paper on the Sendai declaration.</w:t>
      </w:r>
    </w:p>
    <w:p w:rsidR="00F63251" w:rsidRPr="00C92707" w:rsidRDefault="00F63251" w:rsidP="00F63251">
      <w:pPr>
        <w:pStyle w:val="s9"/>
        <w:spacing w:before="0" w:beforeAutospacing="0" w:after="0" w:afterAutospacing="0"/>
        <w:rPr>
          <w:rFonts w:ascii="Verdana" w:hAnsi="Verdana"/>
          <w:sz w:val="18"/>
          <w:szCs w:val="18"/>
          <w:lang w:val="en-US"/>
        </w:rPr>
      </w:pPr>
      <w:r w:rsidRPr="00C92707">
        <w:rPr>
          <w:rStyle w:val="s8"/>
          <w:rFonts w:ascii="Verdana" w:hAnsi="Verdana" w:cstheme="minorHAnsi"/>
          <w:sz w:val="18"/>
          <w:szCs w:val="18"/>
          <w:lang w:val="en-US"/>
        </w:rPr>
        <w:t xml:space="preserve">We support the EU statement and would like to share the following general comments to be reflected in the declaration: </w:t>
      </w:r>
    </w:p>
    <w:p w:rsidR="00F63251" w:rsidRPr="00C92707" w:rsidRDefault="00F63251" w:rsidP="00F63251">
      <w:pPr>
        <w:spacing w:after="0"/>
        <w:rPr>
          <w:rFonts w:cstheme="minorHAnsi"/>
          <w:szCs w:val="18"/>
        </w:rPr>
      </w:pPr>
    </w:p>
    <w:p w:rsidR="00F63251" w:rsidRPr="00C92707" w:rsidRDefault="00F63251" w:rsidP="00F63251">
      <w:pPr>
        <w:spacing w:after="0"/>
        <w:rPr>
          <w:rStyle w:val="s8"/>
          <w:szCs w:val="18"/>
        </w:rPr>
      </w:pPr>
      <w:r w:rsidRPr="00C92707">
        <w:rPr>
          <w:rFonts w:cstheme="minorHAnsi"/>
          <w:szCs w:val="18"/>
        </w:rPr>
        <w:t>1.</w:t>
      </w:r>
      <w:r w:rsidRPr="00C92707">
        <w:rPr>
          <w:rStyle w:val="s8"/>
          <w:rFonts w:cstheme="minorHAnsi"/>
          <w:szCs w:val="18"/>
        </w:rPr>
        <w:t xml:space="preserve"> The Sendai declaration in our view should transmit 3 main messages: </w:t>
      </w:r>
    </w:p>
    <w:p w:rsidR="00F63251" w:rsidRPr="00C92707" w:rsidRDefault="00F63251" w:rsidP="00F63251">
      <w:pPr>
        <w:spacing w:after="0"/>
        <w:ind w:left="720"/>
        <w:rPr>
          <w:rStyle w:val="s8"/>
          <w:rFonts w:cstheme="minorHAnsi"/>
          <w:szCs w:val="18"/>
        </w:rPr>
      </w:pPr>
      <w:r w:rsidRPr="00C92707">
        <w:rPr>
          <w:rStyle w:val="s8"/>
          <w:rFonts w:cstheme="minorHAnsi"/>
          <w:szCs w:val="18"/>
        </w:rPr>
        <w:t>a) The strong urgency that we as member states all feel with regard to strengthening disaster risk reduction  </w:t>
      </w:r>
    </w:p>
    <w:p w:rsidR="00F63251" w:rsidRPr="00C92707" w:rsidRDefault="00F63251" w:rsidP="00F63251">
      <w:pPr>
        <w:spacing w:after="0"/>
        <w:ind w:left="720"/>
        <w:rPr>
          <w:rStyle w:val="s8"/>
          <w:rFonts w:cstheme="minorHAnsi"/>
          <w:szCs w:val="18"/>
        </w:rPr>
      </w:pPr>
      <w:r w:rsidRPr="00C92707">
        <w:rPr>
          <w:rStyle w:val="s8"/>
          <w:rFonts w:cstheme="minorHAnsi"/>
          <w:szCs w:val="18"/>
        </w:rPr>
        <w:t xml:space="preserve">b) The need for concrete and lasting commitment and </w:t>
      </w:r>
    </w:p>
    <w:p w:rsidR="00F63251" w:rsidRPr="00C92707" w:rsidRDefault="00F63251" w:rsidP="00F63251">
      <w:pPr>
        <w:spacing w:after="0"/>
        <w:ind w:left="720"/>
        <w:rPr>
          <w:rStyle w:val="s8"/>
          <w:rFonts w:cstheme="minorHAnsi"/>
          <w:szCs w:val="18"/>
        </w:rPr>
      </w:pPr>
      <w:r w:rsidRPr="00C92707">
        <w:rPr>
          <w:rStyle w:val="s8"/>
          <w:rFonts w:cstheme="minorHAnsi"/>
          <w:szCs w:val="18"/>
        </w:rPr>
        <w:t>c) The joint responsibility all of us share at different levels, as governments, private businesses or local communities.  We need to be in this together!</w:t>
      </w:r>
    </w:p>
    <w:p w:rsidR="00F63251" w:rsidRPr="00C92707" w:rsidRDefault="00F63251" w:rsidP="00F63251">
      <w:pPr>
        <w:spacing w:after="0"/>
        <w:rPr>
          <w:rFonts w:cstheme="minorHAnsi"/>
          <w:szCs w:val="18"/>
        </w:rPr>
      </w:pPr>
    </w:p>
    <w:p w:rsidR="00F63251" w:rsidRPr="00C92707" w:rsidRDefault="00F63251" w:rsidP="00F63251">
      <w:pPr>
        <w:spacing w:after="0"/>
        <w:rPr>
          <w:szCs w:val="18"/>
        </w:rPr>
      </w:pPr>
      <w:r w:rsidRPr="00C92707">
        <w:rPr>
          <w:rFonts w:cstheme="minorHAnsi"/>
          <w:szCs w:val="18"/>
        </w:rPr>
        <w:t xml:space="preserve">2. </w:t>
      </w:r>
      <w:r w:rsidRPr="00C92707">
        <w:rPr>
          <w:rStyle w:val="s8"/>
          <w:rFonts w:cstheme="minorHAnsi"/>
          <w:szCs w:val="18"/>
        </w:rPr>
        <w:t>More emphasis should be given to the positive contribution disaster prevention and risk reduction can make in supporting inclusive sustainable growth;</w:t>
      </w:r>
    </w:p>
    <w:p w:rsidR="00F63251" w:rsidRPr="00C92707" w:rsidRDefault="00F63251" w:rsidP="00F63251">
      <w:pPr>
        <w:pStyle w:val="s9"/>
        <w:spacing w:before="0" w:beforeAutospacing="0" w:after="0" w:afterAutospacing="0"/>
        <w:rPr>
          <w:rFonts w:ascii="Verdana" w:hAnsi="Verdana" w:cstheme="minorHAnsi"/>
          <w:sz w:val="18"/>
          <w:szCs w:val="18"/>
          <w:lang w:val="en-US"/>
        </w:rPr>
      </w:pPr>
    </w:p>
    <w:p w:rsidR="00F63251" w:rsidRPr="00C92707" w:rsidRDefault="00F63251" w:rsidP="00F63251">
      <w:pPr>
        <w:pStyle w:val="s9"/>
        <w:spacing w:before="0" w:beforeAutospacing="0" w:after="0" w:afterAutospacing="0"/>
        <w:rPr>
          <w:rFonts w:ascii="Verdana" w:hAnsi="Verdana" w:cstheme="minorHAnsi"/>
          <w:sz w:val="18"/>
          <w:szCs w:val="18"/>
          <w:lang w:val="en-US"/>
        </w:rPr>
      </w:pPr>
      <w:r w:rsidRPr="00C92707">
        <w:rPr>
          <w:rFonts w:ascii="Verdana" w:hAnsi="Verdana" w:cstheme="minorHAnsi"/>
          <w:sz w:val="18"/>
          <w:szCs w:val="18"/>
          <w:lang w:val="en-US"/>
        </w:rPr>
        <w:t xml:space="preserve">3. </w:t>
      </w:r>
      <w:r w:rsidRPr="00C92707">
        <w:rPr>
          <w:rStyle w:val="s8"/>
          <w:rFonts w:ascii="Verdana" w:hAnsi="Verdana" w:cstheme="minorHAnsi"/>
          <w:sz w:val="18"/>
          <w:szCs w:val="18"/>
          <w:lang w:val="en-US"/>
        </w:rPr>
        <w:t>Stimulating green growth is the best way to prevent risk creation in development processes. This requires integration of ecosystem-based solutions and the sustainable management of land and water resources at the relevant spatial scale;</w:t>
      </w:r>
    </w:p>
    <w:p w:rsidR="00F63251" w:rsidRPr="00C92707" w:rsidRDefault="00F63251" w:rsidP="00F63251">
      <w:pPr>
        <w:pStyle w:val="s9"/>
        <w:spacing w:before="0" w:beforeAutospacing="0" w:after="0" w:afterAutospacing="0"/>
        <w:rPr>
          <w:rFonts w:ascii="Verdana" w:hAnsi="Verdana" w:cstheme="minorHAnsi"/>
          <w:sz w:val="18"/>
          <w:szCs w:val="18"/>
          <w:lang w:val="en-US"/>
        </w:rPr>
      </w:pPr>
    </w:p>
    <w:p w:rsidR="00F63251" w:rsidRPr="00C92707" w:rsidRDefault="00F63251" w:rsidP="00F63251">
      <w:pPr>
        <w:pStyle w:val="s9"/>
        <w:spacing w:before="0" w:beforeAutospacing="0" w:after="0" w:afterAutospacing="0"/>
        <w:rPr>
          <w:rFonts w:ascii="Verdana" w:hAnsi="Verdana" w:cstheme="minorHAnsi"/>
          <w:sz w:val="18"/>
          <w:szCs w:val="18"/>
          <w:lang w:val="en-US"/>
        </w:rPr>
      </w:pPr>
      <w:r w:rsidRPr="00C92707">
        <w:rPr>
          <w:rFonts w:ascii="Verdana" w:hAnsi="Verdana" w:cstheme="minorHAnsi"/>
          <w:sz w:val="18"/>
          <w:szCs w:val="18"/>
          <w:lang w:val="en-US"/>
        </w:rPr>
        <w:t xml:space="preserve">4. </w:t>
      </w:r>
      <w:r w:rsidRPr="00C92707">
        <w:rPr>
          <w:rStyle w:val="s8"/>
          <w:rFonts w:ascii="Verdana" w:hAnsi="Verdana" w:cstheme="minorHAnsi"/>
          <w:sz w:val="18"/>
          <w:szCs w:val="18"/>
          <w:lang w:val="en-US"/>
        </w:rPr>
        <w:t>Policy coherence is the key to success. Merely underlining the link with the post 2015 development agenda and other important international agreements is not enough. We believe that the new framework for action should recognize a strong interdependence with the post 2015 development agenda and other international processes. Accountability, monitoring and financial arrangements for cooperation should be coordinated and aligned;</w:t>
      </w:r>
    </w:p>
    <w:p w:rsidR="00F63251" w:rsidRPr="00C92707" w:rsidRDefault="00F63251" w:rsidP="00F63251">
      <w:pPr>
        <w:pStyle w:val="s13"/>
        <w:spacing w:before="0" w:beforeAutospacing="0" w:after="0" w:afterAutospacing="0"/>
        <w:rPr>
          <w:rFonts w:ascii="Verdana" w:hAnsi="Verdana" w:cstheme="minorHAnsi"/>
          <w:sz w:val="18"/>
          <w:szCs w:val="18"/>
          <w:lang w:val="en-US"/>
        </w:rPr>
      </w:pPr>
    </w:p>
    <w:p w:rsidR="00F63251" w:rsidRPr="00C92707" w:rsidRDefault="00F63251" w:rsidP="00F63251">
      <w:pPr>
        <w:pStyle w:val="s13"/>
        <w:spacing w:before="0" w:beforeAutospacing="0" w:after="0" w:afterAutospacing="0"/>
        <w:rPr>
          <w:rFonts w:ascii="Verdana" w:hAnsi="Verdana" w:cstheme="minorHAnsi"/>
          <w:sz w:val="18"/>
          <w:szCs w:val="18"/>
          <w:lang w:val="en-US"/>
        </w:rPr>
      </w:pPr>
      <w:r w:rsidRPr="00C92707">
        <w:rPr>
          <w:rFonts w:ascii="Verdana" w:hAnsi="Verdana" w:cstheme="minorHAnsi"/>
          <w:sz w:val="18"/>
          <w:szCs w:val="18"/>
          <w:lang w:val="en-US"/>
        </w:rPr>
        <w:t xml:space="preserve">5. </w:t>
      </w:r>
      <w:r w:rsidRPr="00C92707">
        <w:rPr>
          <w:rStyle w:val="s8"/>
          <w:rFonts w:ascii="Verdana" w:hAnsi="Verdana" w:cstheme="minorHAnsi"/>
          <w:sz w:val="18"/>
          <w:szCs w:val="18"/>
          <w:lang w:val="en-US"/>
        </w:rPr>
        <w:t>In view of global changes such as climate change, preventive action has to deal with many uncertainties. D</w:t>
      </w:r>
      <w:r w:rsidR="00F8042D" w:rsidRPr="00C92707">
        <w:rPr>
          <w:rStyle w:val="s8"/>
          <w:rFonts w:ascii="Verdana" w:hAnsi="Verdana" w:cstheme="minorHAnsi"/>
          <w:sz w:val="18"/>
          <w:szCs w:val="18"/>
          <w:lang w:val="en-US"/>
        </w:rPr>
        <w:t>R</w:t>
      </w:r>
      <w:r w:rsidRPr="00C92707">
        <w:rPr>
          <w:rStyle w:val="s8"/>
          <w:rFonts w:ascii="Verdana" w:hAnsi="Verdana" w:cstheme="minorHAnsi"/>
          <w:sz w:val="18"/>
          <w:szCs w:val="18"/>
          <w:lang w:val="en-US"/>
        </w:rPr>
        <w:t>R scenario-building is of the utmost importance; long-term scenarios are crucial elements for adaptive capacity building;</w:t>
      </w:r>
    </w:p>
    <w:p w:rsidR="00F63251" w:rsidRPr="00C92707" w:rsidRDefault="00F63251" w:rsidP="00F63251">
      <w:pPr>
        <w:spacing w:after="0"/>
        <w:rPr>
          <w:rFonts w:cstheme="minorHAnsi"/>
          <w:szCs w:val="18"/>
        </w:rPr>
      </w:pPr>
    </w:p>
    <w:p w:rsidR="00BC3FB8" w:rsidRPr="00C92707" w:rsidRDefault="00F63251" w:rsidP="00F63251">
      <w:pPr>
        <w:spacing w:after="0"/>
        <w:rPr>
          <w:rStyle w:val="s8"/>
          <w:rFonts w:cstheme="minorHAnsi"/>
          <w:szCs w:val="18"/>
        </w:rPr>
      </w:pPr>
      <w:r w:rsidRPr="00C92707">
        <w:rPr>
          <w:rFonts w:cstheme="minorHAnsi"/>
          <w:szCs w:val="18"/>
        </w:rPr>
        <w:t xml:space="preserve">6. </w:t>
      </w:r>
      <w:r w:rsidRPr="00C92707">
        <w:rPr>
          <w:rStyle w:val="s8"/>
          <w:rFonts w:cstheme="minorHAnsi"/>
          <w:szCs w:val="18"/>
        </w:rPr>
        <w:t>Finally, we would like to underline again the importance of private sector involvement in DRR and the need for multi-stakeholder partnerships, also </w:t>
      </w:r>
      <w:r w:rsidR="00F8042D" w:rsidRPr="00C92707">
        <w:rPr>
          <w:rStyle w:val="s8"/>
          <w:rFonts w:cstheme="minorHAnsi"/>
          <w:szCs w:val="18"/>
        </w:rPr>
        <w:t>at the local level</w:t>
      </w:r>
      <w:r w:rsidRPr="00C92707">
        <w:rPr>
          <w:rStyle w:val="s8"/>
          <w:rFonts w:cstheme="minorHAnsi"/>
          <w:szCs w:val="18"/>
        </w:rPr>
        <w:t>, for the successful implementation of DRR measures. Local, national and international stakeholders should be able to fully understand and take up their role within the post-2015 framework.  </w:t>
      </w:r>
    </w:p>
    <w:p w:rsidR="00BC3FB8" w:rsidRPr="00C92707" w:rsidRDefault="00BC3FB8">
      <w:pPr>
        <w:spacing w:after="0"/>
        <w:rPr>
          <w:rStyle w:val="s8"/>
          <w:rFonts w:cstheme="minorHAnsi"/>
          <w:szCs w:val="18"/>
        </w:rPr>
      </w:pPr>
      <w:r w:rsidRPr="00C92707">
        <w:rPr>
          <w:rStyle w:val="s8"/>
          <w:rFonts w:cstheme="minorHAnsi"/>
          <w:szCs w:val="18"/>
        </w:rPr>
        <w:br w:type="page"/>
      </w:r>
    </w:p>
    <w:p w:rsidR="00654C67" w:rsidRDefault="00654C67">
      <w:pPr>
        <w:spacing w:after="0"/>
        <w:rPr>
          <w:b/>
          <w:sz w:val="24"/>
        </w:rPr>
      </w:pPr>
      <w:r>
        <w:rPr>
          <w:b/>
          <w:sz w:val="24"/>
        </w:rPr>
        <w:lastRenderedPageBreak/>
        <w:t xml:space="preserve">Detailed amendments to HFA zero draft (in addition to comments of the EU and its </w:t>
      </w:r>
      <w:r w:rsidR="00F63251">
        <w:rPr>
          <w:b/>
          <w:sz w:val="24"/>
        </w:rPr>
        <w:t>member states</w:t>
      </w:r>
      <w:r>
        <w:rPr>
          <w:b/>
          <w:sz w:val="24"/>
        </w:rPr>
        <w:t>)</w:t>
      </w:r>
    </w:p>
    <w:p w:rsidR="00654C67" w:rsidRPr="00C92707" w:rsidRDefault="00654C67">
      <w:pPr>
        <w:spacing w:after="0"/>
        <w:rPr>
          <w:b/>
          <w:szCs w:val="18"/>
        </w:rPr>
      </w:pPr>
    </w:p>
    <w:p w:rsidR="00654C67" w:rsidRPr="00C92707" w:rsidRDefault="00654C67">
      <w:pPr>
        <w:spacing w:after="0"/>
        <w:rPr>
          <w:szCs w:val="18"/>
        </w:rPr>
      </w:pPr>
      <w:r w:rsidRPr="00C92707">
        <w:rPr>
          <w:b/>
          <w:szCs w:val="18"/>
        </w:rPr>
        <w:t xml:space="preserve">Fat: </w:t>
      </w:r>
      <w:r w:rsidRPr="00C92707">
        <w:rPr>
          <w:b/>
          <w:szCs w:val="18"/>
        </w:rPr>
        <w:tab/>
      </w:r>
      <w:r w:rsidRPr="00C92707">
        <w:rPr>
          <w:b/>
          <w:szCs w:val="18"/>
        </w:rPr>
        <w:tab/>
      </w:r>
      <w:r w:rsidRPr="00C92707">
        <w:rPr>
          <w:b/>
          <w:szCs w:val="18"/>
        </w:rPr>
        <w:tab/>
      </w:r>
      <w:r w:rsidRPr="00C92707">
        <w:rPr>
          <w:szCs w:val="18"/>
        </w:rPr>
        <w:t>to be added</w:t>
      </w:r>
    </w:p>
    <w:p w:rsidR="00654C67" w:rsidRPr="00C92707" w:rsidRDefault="00654C67">
      <w:pPr>
        <w:spacing w:after="0"/>
        <w:rPr>
          <w:szCs w:val="18"/>
        </w:rPr>
      </w:pPr>
      <w:r w:rsidRPr="00202FC1">
        <w:rPr>
          <w:b/>
          <w:strike/>
          <w:szCs w:val="18"/>
        </w:rPr>
        <w:t>Strikethrough</w:t>
      </w:r>
      <w:r w:rsidRPr="00202FC1">
        <w:rPr>
          <w:strike/>
          <w:szCs w:val="18"/>
        </w:rPr>
        <w:t>:</w:t>
      </w:r>
      <w:r w:rsidRPr="00C92707">
        <w:rPr>
          <w:szCs w:val="18"/>
        </w:rPr>
        <w:t xml:space="preserve"> </w:t>
      </w:r>
      <w:r w:rsidRPr="00C92707">
        <w:rPr>
          <w:szCs w:val="18"/>
        </w:rPr>
        <w:tab/>
        <w:t>to be deleted</w:t>
      </w:r>
    </w:p>
    <w:p w:rsidR="00202FC1" w:rsidRDefault="00202FC1" w:rsidP="00202FC1">
      <w:pPr>
        <w:spacing w:after="0"/>
        <w:rPr>
          <w:szCs w:val="18"/>
        </w:rPr>
      </w:pPr>
    </w:p>
    <w:p w:rsidR="00202FC1" w:rsidRDefault="00BE74EB" w:rsidP="00202FC1">
      <w:pPr>
        <w:spacing w:after="0"/>
        <w:rPr>
          <w:szCs w:val="18"/>
        </w:rPr>
      </w:pPr>
      <w:r w:rsidRPr="0078128E">
        <w:rPr>
          <w:szCs w:val="18"/>
        </w:rPr>
        <w:t>The Netherlands</w:t>
      </w:r>
      <w:r w:rsidR="0078128E">
        <w:rPr>
          <w:szCs w:val="18"/>
        </w:rPr>
        <w:t xml:space="preserve"> </w:t>
      </w:r>
      <w:r w:rsidR="00202FC1" w:rsidRPr="0078128E">
        <w:rPr>
          <w:szCs w:val="18"/>
        </w:rPr>
        <w:t>support</w:t>
      </w:r>
      <w:r w:rsidRPr="0078128E">
        <w:rPr>
          <w:szCs w:val="18"/>
        </w:rPr>
        <w:t>s</w:t>
      </w:r>
      <w:r w:rsidR="00202FC1" w:rsidRPr="0078128E">
        <w:rPr>
          <w:szCs w:val="18"/>
        </w:rPr>
        <w:t xml:space="preserve"> the EU comments on the Zer</w:t>
      </w:r>
      <w:r w:rsidR="0078128E">
        <w:rPr>
          <w:szCs w:val="18"/>
        </w:rPr>
        <w:t>o Draf</w:t>
      </w:r>
      <w:r w:rsidR="00AA5384">
        <w:rPr>
          <w:szCs w:val="18"/>
        </w:rPr>
        <w:t>t</w:t>
      </w:r>
      <w:r w:rsidR="0078128E">
        <w:rPr>
          <w:szCs w:val="18"/>
        </w:rPr>
        <w:t xml:space="preserve"> and complements those where necessary</w:t>
      </w:r>
      <w:r w:rsidR="00202FC1" w:rsidRPr="0078128E">
        <w:rPr>
          <w:szCs w:val="18"/>
        </w:rPr>
        <w:t>.</w:t>
      </w:r>
    </w:p>
    <w:p w:rsidR="00654C67" w:rsidRPr="00C92707" w:rsidRDefault="00654C67">
      <w:pPr>
        <w:spacing w:after="0"/>
        <w:rPr>
          <w:b/>
          <w:szCs w:val="18"/>
        </w:rPr>
      </w:pPr>
    </w:p>
    <w:p w:rsidR="00654C67" w:rsidRPr="000C7F30" w:rsidRDefault="00F63251">
      <w:pPr>
        <w:spacing w:after="0"/>
        <w:rPr>
          <w:b/>
          <w:sz w:val="32"/>
          <w:szCs w:val="32"/>
          <w:lang w:val="nl-NL"/>
        </w:rPr>
      </w:pPr>
      <w:proofErr w:type="spellStart"/>
      <w:r>
        <w:rPr>
          <w:b/>
          <w:sz w:val="32"/>
          <w:szCs w:val="32"/>
          <w:lang w:val="nl-NL"/>
        </w:rPr>
        <w:t>Section</w:t>
      </w:r>
      <w:proofErr w:type="spellEnd"/>
      <w:r>
        <w:rPr>
          <w:b/>
          <w:sz w:val="32"/>
          <w:szCs w:val="32"/>
          <w:lang w:val="nl-NL"/>
        </w:rPr>
        <w:t xml:space="preserve"> A:</w:t>
      </w:r>
      <w:r w:rsidR="000C7F30" w:rsidRPr="000C7F30">
        <w:rPr>
          <w:b/>
          <w:sz w:val="32"/>
          <w:szCs w:val="32"/>
          <w:lang w:val="nl-NL"/>
        </w:rPr>
        <w:t xml:space="preserve"> Preambule </w:t>
      </w:r>
      <w:r w:rsidR="00F8042D">
        <w:rPr>
          <w:b/>
          <w:sz w:val="32"/>
          <w:szCs w:val="32"/>
          <w:lang w:val="nl-NL"/>
        </w:rPr>
        <w:t>(P)</w:t>
      </w:r>
    </w:p>
    <w:p w:rsidR="00BC3FB8" w:rsidRPr="00113F13" w:rsidRDefault="00BC3FB8" w:rsidP="00113F13">
      <w:pPr>
        <w:spacing w:after="0"/>
        <w:rPr>
          <w:b/>
          <w:szCs w:val="18"/>
        </w:rPr>
      </w:pPr>
    </w:p>
    <w:p w:rsidR="00FB5797" w:rsidRPr="00113F13" w:rsidRDefault="00FB5797" w:rsidP="00113F13">
      <w:pPr>
        <w:spacing w:after="0"/>
        <w:rPr>
          <w:szCs w:val="18"/>
        </w:rPr>
      </w:pPr>
    </w:p>
    <w:p w:rsidR="00FB5797" w:rsidRPr="00113F13" w:rsidRDefault="00BC3FB8" w:rsidP="00113F13">
      <w:pPr>
        <w:pStyle w:val="ListParagraph"/>
        <w:numPr>
          <w:ilvl w:val="0"/>
          <w:numId w:val="28"/>
        </w:numPr>
        <w:spacing w:after="0"/>
        <w:rPr>
          <w:b/>
          <w:szCs w:val="18"/>
          <w:lang w:val="nl-NL"/>
        </w:rPr>
      </w:pPr>
      <w:r w:rsidRPr="00113F13">
        <w:rPr>
          <w:b/>
          <w:szCs w:val="18"/>
          <w:lang w:val="nl-NL"/>
        </w:rPr>
        <w:t>P 2</w:t>
      </w:r>
    </w:p>
    <w:p w:rsidR="00FB5797" w:rsidRPr="00113F13" w:rsidRDefault="00FB5797" w:rsidP="00113F13">
      <w:pPr>
        <w:spacing w:after="0"/>
        <w:rPr>
          <w:szCs w:val="18"/>
          <w:lang w:val="nl-NL"/>
        </w:rPr>
      </w:pPr>
      <w:r w:rsidRPr="00202FC1">
        <w:rPr>
          <w:rFonts w:eastAsia="Times New Roman" w:cs="Times New Roman"/>
          <w:szCs w:val="18"/>
          <w:lang w:val="en-GB" w:eastAsia="zh-CN"/>
        </w:rPr>
        <w:t>Add:</w:t>
      </w:r>
      <w:r w:rsidRPr="00113F13">
        <w:rPr>
          <w:rFonts w:eastAsia="Times New Roman" w:cs="Times New Roman"/>
          <w:szCs w:val="18"/>
          <w:lang w:val="en-GB" w:eastAsia="zh-CN"/>
        </w:rPr>
        <w:t xml:space="preserve"> There is growing evidence that reducing disaster is as cost effective investment in preventing future losses. </w:t>
      </w:r>
      <w:r w:rsidRPr="00BE74EB">
        <w:rPr>
          <w:rFonts w:eastAsia="Times New Roman" w:cs="Times New Roman"/>
          <w:b/>
          <w:strike/>
          <w:szCs w:val="18"/>
          <w:lang w:val="en-GB" w:eastAsia="zh-CN"/>
        </w:rPr>
        <w:t>All investments</w:t>
      </w:r>
      <w:r w:rsidRPr="00113F13">
        <w:rPr>
          <w:rFonts w:eastAsia="Times New Roman" w:cs="Times New Roman"/>
          <w:szCs w:val="18"/>
          <w:lang w:val="en-GB" w:eastAsia="zh-CN"/>
        </w:rPr>
        <w:t xml:space="preserve"> </w:t>
      </w:r>
      <w:proofErr w:type="spellStart"/>
      <w:r w:rsidRPr="00113F13">
        <w:rPr>
          <w:rFonts w:eastAsia="Times New Roman" w:cs="Times New Roman"/>
          <w:b/>
          <w:szCs w:val="18"/>
          <w:lang w:val="en-GB" w:eastAsia="zh-CN"/>
        </w:rPr>
        <w:t>Investments</w:t>
      </w:r>
      <w:proofErr w:type="spellEnd"/>
      <w:r w:rsidRPr="00113F13">
        <w:rPr>
          <w:rFonts w:eastAsia="Times New Roman" w:cs="Times New Roman"/>
          <w:b/>
          <w:szCs w:val="18"/>
          <w:lang w:val="en-GB" w:eastAsia="zh-CN"/>
        </w:rPr>
        <w:t xml:space="preserve"> should primarily seek to prevent the creation of new risks and reduce existing risks.</w:t>
      </w:r>
      <w:r w:rsidRPr="00113F13">
        <w:rPr>
          <w:rFonts w:eastAsia="Times New Roman" w:cs="Times New Roman"/>
          <w:szCs w:val="18"/>
          <w:lang w:val="en-GB" w:eastAsia="zh-CN"/>
        </w:rPr>
        <w:t xml:space="preserve">  Competitiveness and sustainability depend upon effective disaster risk management. </w:t>
      </w:r>
    </w:p>
    <w:p w:rsidR="00BC3FB8" w:rsidRPr="00113F13" w:rsidRDefault="00BC3FB8" w:rsidP="00113F13">
      <w:pPr>
        <w:spacing w:after="0"/>
        <w:rPr>
          <w:b/>
          <w:szCs w:val="18"/>
        </w:rPr>
      </w:pPr>
    </w:p>
    <w:p w:rsidR="00654C67" w:rsidRPr="00113F13" w:rsidRDefault="00F8042D" w:rsidP="00113F13">
      <w:pPr>
        <w:pStyle w:val="ListParagraph"/>
        <w:numPr>
          <w:ilvl w:val="0"/>
          <w:numId w:val="5"/>
        </w:numPr>
        <w:spacing w:after="0"/>
        <w:rPr>
          <w:b/>
          <w:szCs w:val="18"/>
        </w:rPr>
      </w:pPr>
      <w:r w:rsidRPr="00113F13">
        <w:rPr>
          <w:b/>
          <w:szCs w:val="18"/>
        </w:rPr>
        <w:t>P 3</w:t>
      </w:r>
    </w:p>
    <w:p w:rsidR="00FB5797" w:rsidRPr="00113F13" w:rsidRDefault="00FB5797" w:rsidP="00113F13">
      <w:pPr>
        <w:spacing w:after="0"/>
        <w:rPr>
          <w:szCs w:val="18"/>
        </w:rPr>
      </w:pPr>
      <w:r w:rsidRPr="00113F13">
        <w:rPr>
          <w:szCs w:val="18"/>
        </w:rPr>
        <w:t xml:space="preserve">The security of people, communities, </w:t>
      </w:r>
      <w:r w:rsidRPr="00113F13">
        <w:rPr>
          <w:b/>
          <w:szCs w:val="18"/>
        </w:rPr>
        <w:t>their depending ecosystems</w:t>
      </w:r>
      <w:r w:rsidRPr="00113F13">
        <w:rPr>
          <w:szCs w:val="18"/>
        </w:rPr>
        <w:t>, and countries may also be affected.</w:t>
      </w:r>
    </w:p>
    <w:p w:rsidR="00FB5797" w:rsidRPr="00113F13" w:rsidRDefault="00FB5797" w:rsidP="00113F13">
      <w:pPr>
        <w:spacing w:after="0"/>
        <w:rPr>
          <w:szCs w:val="18"/>
          <w:lang w:val="en-GB"/>
        </w:rPr>
      </w:pPr>
    </w:p>
    <w:p w:rsidR="00654C67" w:rsidRPr="00113F13" w:rsidRDefault="00654C67" w:rsidP="00113F13">
      <w:pPr>
        <w:pStyle w:val="ListParagraph"/>
        <w:numPr>
          <w:ilvl w:val="0"/>
          <w:numId w:val="5"/>
        </w:numPr>
        <w:spacing w:after="0"/>
        <w:rPr>
          <w:b/>
          <w:szCs w:val="18"/>
        </w:rPr>
      </w:pPr>
      <w:r w:rsidRPr="00113F13">
        <w:rPr>
          <w:b/>
          <w:szCs w:val="18"/>
        </w:rPr>
        <w:t xml:space="preserve">P 4 </w:t>
      </w:r>
    </w:p>
    <w:p w:rsidR="00FB5797" w:rsidRPr="00113F13" w:rsidRDefault="00FB5797" w:rsidP="00113F13">
      <w:pPr>
        <w:autoSpaceDE w:val="0"/>
        <w:spacing w:after="0"/>
        <w:jc w:val="both"/>
        <w:rPr>
          <w:rStyle w:val="Verwijzingopmerking1"/>
          <w:b/>
        </w:rPr>
      </w:pPr>
      <w:proofErr w:type="gramStart"/>
      <w:r w:rsidRPr="00113F13">
        <w:rPr>
          <w:szCs w:val="18"/>
          <w:lang w:val="en"/>
        </w:rPr>
        <w:t>plan</w:t>
      </w:r>
      <w:proofErr w:type="gramEnd"/>
      <w:r w:rsidRPr="00113F13">
        <w:rPr>
          <w:szCs w:val="18"/>
          <w:lang w:val="en"/>
        </w:rPr>
        <w:t xml:space="preserve"> for and act on risk scenario</w:t>
      </w:r>
      <w:r w:rsidRPr="00113F13">
        <w:rPr>
          <w:bCs/>
          <w:szCs w:val="18"/>
          <w:lang w:val="en"/>
        </w:rPr>
        <w:t>s</w:t>
      </w:r>
      <w:r w:rsidR="0078128E">
        <w:rPr>
          <w:bCs/>
          <w:szCs w:val="18"/>
          <w:lang w:val="en"/>
        </w:rPr>
        <w:t xml:space="preserve"> over at least the next 50 years</w:t>
      </w:r>
      <w:r w:rsidRPr="00113F13">
        <w:rPr>
          <w:szCs w:val="18"/>
          <w:lang w:val="en"/>
        </w:rPr>
        <w:t xml:space="preserve"> to protect </w:t>
      </w:r>
      <w:proofErr w:type="spellStart"/>
      <w:r w:rsidRPr="00113F13">
        <w:rPr>
          <w:szCs w:val="18"/>
          <w:lang w:val="en"/>
        </w:rPr>
        <w:t>mo</w:t>
      </w:r>
      <w:proofErr w:type="spellEnd"/>
      <w:r w:rsidRPr="00113F13">
        <w:rPr>
          <w:rStyle w:val="Verwijzingopmerking1"/>
          <w:lang w:val="x-none"/>
        </w:rPr>
        <w:t>re</w:t>
      </w:r>
      <w:r w:rsidRPr="00113F13">
        <w:rPr>
          <w:rStyle w:val="Verwijzingopmerking1"/>
        </w:rPr>
        <w:t xml:space="preserve"> effectively </w:t>
      </w:r>
      <w:r w:rsidRPr="00113F13">
        <w:rPr>
          <w:rStyle w:val="Verwijzingopmerking1"/>
          <w:b/>
        </w:rPr>
        <w:t xml:space="preserve">the social, economic and environmental </w:t>
      </w:r>
      <w:proofErr w:type="spellStart"/>
      <w:r w:rsidRPr="00113F13">
        <w:rPr>
          <w:rStyle w:val="Verwijzingopmerking1"/>
          <w:b/>
        </w:rPr>
        <w:t>assests</w:t>
      </w:r>
      <w:proofErr w:type="spellEnd"/>
      <w:r w:rsidRPr="00113F13">
        <w:rPr>
          <w:rStyle w:val="Verwijzingopmerking1"/>
          <w:b/>
        </w:rPr>
        <w:t xml:space="preserve"> of persons, communities and countries</w:t>
      </w:r>
      <w:r w:rsidR="00F83E6E" w:rsidRPr="00113F13">
        <w:rPr>
          <w:rStyle w:val="Verwijzingopmerking1"/>
          <w:b/>
        </w:rPr>
        <w:t>.</w:t>
      </w:r>
    </w:p>
    <w:p w:rsidR="00FB5797" w:rsidRPr="00113F13" w:rsidRDefault="00FB5797" w:rsidP="00113F13">
      <w:pPr>
        <w:autoSpaceDE w:val="0"/>
        <w:spacing w:after="0"/>
        <w:jc w:val="both"/>
        <w:rPr>
          <w:rStyle w:val="Verwijzingopmerking1"/>
        </w:rPr>
      </w:pPr>
    </w:p>
    <w:p w:rsidR="00F63251" w:rsidRPr="00113F13" w:rsidRDefault="00F63251" w:rsidP="00113F13">
      <w:pPr>
        <w:spacing w:after="0"/>
        <w:rPr>
          <w:b/>
          <w:szCs w:val="18"/>
        </w:rPr>
      </w:pPr>
    </w:p>
    <w:p w:rsidR="00F83E6E" w:rsidRPr="00113F13" w:rsidRDefault="00654C67" w:rsidP="00113F13">
      <w:pPr>
        <w:pStyle w:val="ListParagraph"/>
        <w:numPr>
          <w:ilvl w:val="0"/>
          <w:numId w:val="5"/>
        </w:numPr>
        <w:spacing w:after="0"/>
        <w:rPr>
          <w:b/>
          <w:szCs w:val="18"/>
        </w:rPr>
      </w:pPr>
      <w:r w:rsidRPr="00113F13">
        <w:rPr>
          <w:b/>
          <w:szCs w:val="18"/>
        </w:rPr>
        <w:t xml:space="preserve">P 5 </w:t>
      </w:r>
    </w:p>
    <w:p w:rsidR="00F83E6E" w:rsidRPr="00113F13" w:rsidRDefault="00F83E6E" w:rsidP="00113F13">
      <w:pPr>
        <w:spacing w:after="0"/>
        <w:rPr>
          <w:b/>
          <w:szCs w:val="18"/>
        </w:rPr>
      </w:pPr>
      <w:r w:rsidRPr="00113F13">
        <w:rPr>
          <w:bCs/>
          <w:szCs w:val="18"/>
          <w:lang w:val="en"/>
        </w:rPr>
        <w:t xml:space="preserve">There has to be a broader </w:t>
      </w:r>
      <w:r w:rsidRPr="00BE74EB">
        <w:rPr>
          <w:b/>
          <w:bCs/>
          <w:strike/>
          <w:szCs w:val="18"/>
          <w:lang w:val="en"/>
        </w:rPr>
        <w:t>and a more people-</w:t>
      </w:r>
      <w:proofErr w:type="spellStart"/>
      <w:r w:rsidRPr="00BE74EB">
        <w:rPr>
          <w:b/>
          <w:bCs/>
          <w:strike/>
          <w:szCs w:val="18"/>
          <w:lang w:val="en"/>
        </w:rPr>
        <w:t>centred</w:t>
      </w:r>
      <w:proofErr w:type="spellEnd"/>
      <w:r w:rsidRPr="00113F13">
        <w:rPr>
          <w:bCs/>
          <w:szCs w:val="18"/>
          <w:lang w:val="en"/>
        </w:rPr>
        <w:t xml:space="preserve"> preventive approach to disaster risk.</w:t>
      </w:r>
    </w:p>
    <w:p w:rsidR="00F83E6E" w:rsidRPr="00113F13" w:rsidRDefault="00F83E6E" w:rsidP="00113F13">
      <w:pPr>
        <w:autoSpaceDE w:val="0"/>
        <w:snapToGrid w:val="0"/>
        <w:spacing w:after="0"/>
        <w:jc w:val="both"/>
        <w:rPr>
          <w:bCs/>
          <w:szCs w:val="18"/>
          <w:lang w:val="en"/>
        </w:rPr>
      </w:pPr>
    </w:p>
    <w:p w:rsidR="00F63251" w:rsidRPr="00113F13" w:rsidRDefault="00F83E6E" w:rsidP="00113F13">
      <w:pPr>
        <w:autoSpaceDE w:val="0"/>
        <w:snapToGrid w:val="0"/>
        <w:spacing w:after="0"/>
        <w:jc w:val="both"/>
        <w:rPr>
          <w:bCs/>
          <w:szCs w:val="18"/>
          <w:lang w:val="en"/>
        </w:rPr>
      </w:pPr>
      <w:r w:rsidRPr="00113F13">
        <w:rPr>
          <w:szCs w:val="18"/>
          <w:lang w:val="en"/>
        </w:rPr>
        <w:t xml:space="preserve">Add: such as demographic change, the consequences of poverty and inequality, weak governance, inadequate and non-risk-informed policies, limited capacity especially at the local level, poorly managed urban and rural development, </w:t>
      </w:r>
      <w:r w:rsidRPr="00113F13">
        <w:rPr>
          <w:b/>
          <w:szCs w:val="18"/>
          <w:lang w:val="en"/>
        </w:rPr>
        <w:t xml:space="preserve">lack of regulation and of incentives for private investment, and unsustainable use of land and water resources, </w:t>
      </w:r>
      <w:r w:rsidRPr="00113F13">
        <w:rPr>
          <w:szCs w:val="18"/>
          <w:lang w:val="en"/>
        </w:rPr>
        <w:t xml:space="preserve"> declining ecosystems, climate change and variability, and conflict situations.</w:t>
      </w:r>
    </w:p>
    <w:p w:rsidR="00F63251" w:rsidRPr="00113F13" w:rsidRDefault="00F63251" w:rsidP="00113F13">
      <w:pPr>
        <w:spacing w:after="0"/>
        <w:rPr>
          <w:szCs w:val="18"/>
          <w:lang w:val="en-GB"/>
        </w:rPr>
      </w:pPr>
    </w:p>
    <w:p w:rsidR="00F63251" w:rsidRPr="00113F13" w:rsidRDefault="00F63251" w:rsidP="00113F13">
      <w:pPr>
        <w:pStyle w:val="ListParagraph"/>
        <w:numPr>
          <w:ilvl w:val="0"/>
          <w:numId w:val="5"/>
        </w:numPr>
        <w:spacing w:after="0"/>
        <w:rPr>
          <w:b/>
          <w:szCs w:val="18"/>
        </w:rPr>
      </w:pPr>
      <w:r w:rsidRPr="00113F13">
        <w:rPr>
          <w:b/>
          <w:szCs w:val="18"/>
        </w:rPr>
        <w:t>P 7</w:t>
      </w:r>
    </w:p>
    <w:p w:rsidR="00F83E6E" w:rsidRPr="00113F13" w:rsidRDefault="00F83E6E" w:rsidP="00113F13">
      <w:pPr>
        <w:spacing w:after="0"/>
        <w:jc w:val="both"/>
        <w:rPr>
          <w:szCs w:val="18"/>
        </w:rPr>
      </w:pPr>
      <w:r w:rsidRPr="00113F13">
        <w:rPr>
          <w:szCs w:val="18"/>
        </w:rPr>
        <w:t xml:space="preserve">Add: existing mechanisms require further strengthening </w:t>
      </w:r>
      <w:r w:rsidRPr="00113F13">
        <w:rPr>
          <w:b/>
          <w:szCs w:val="18"/>
        </w:rPr>
        <w:t xml:space="preserve">and better implementation. Processes like </w:t>
      </w:r>
      <w:proofErr w:type="spellStart"/>
      <w:r w:rsidRPr="00113F13">
        <w:rPr>
          <w:b/>
          <w:szCs w:val="18"/>
        </w:rPr>
        <w:t>FfD</w:t>
      </w:r>
      <w:proofErr w:type="spellEnd"/>
      <w:r w:rsidRPr="00113F13">
        <w:rPr>
          <w:b/>
          <w:szCs w:val="18"/>
        </w:rPr>
        <w:t xml:space="preserve"> and the Global Partnership </w:t>
      </w:r>
      <w:r w:rsidRPr="00113F13">
        <w:rPr>
          <w:strike/>
          <w:szCs w:val="18"/>
        </w:rPr>
        <w:t xml:space="preserve">of </w:t>
      </w:r>
      <w:r w:rsidRPr="00113F13">
        <w:rPr>
          <w:b/>
          <w:szCs w:val="18"/>
        </w:rPr>
        <w:t xml:space="preserve">should </w:t>
      </w:r>
      <w:r w:rsidRPr="00113F13">
        <w:rPr>
          <w:strike/>
          <w:szCs w:val="18"/>
        </w:rPr>
        <w:t xml:space="preserve">of </w:t>
      </w:r>
      <w:r w:rsidRPr="00113F13">
        <w:rPr>
          <w:b/>
          <w:szCs w:val="18"/>
        </w:rPr>
        <w:t xml:space="preserve">support the post 2015 action framework for DRR. </w:t>
      </w:r>
    </w:p>
    <w:p w:rsidR="00F83E6E" w:rsidRPr="00113F13" w:rsidRDefault="00F83E6E" w:rsidP="00113F13">
      <w:pPr>
        <w:spacing w:after="0"/>
        <w:jc w:val="both"/>
        <w:rPr>
          <w:szCs w:val="18"/>
        </w:rPr>
      </w:pPr>
    </w:p>
    <w:p w:rsidR="003F02DA" w:rsidRPr="00113F13" w:rsidRDefault="00F63251" w:rsidP="00113F13">
      <w:pPr>
        <w:pStyle w:val="ListParagraph"/>
        <w:numPr>
          <w:ilvl w:val="0"/>
          <w:numId w:val="5"/>
        </w:numPr>
        <w:spacing w:after="0"/>
        <w:rPr>
          <w:b/>
          <w:szCs w:val="18"/>
        </w:rPr>
      </w:pPr>
      <w:r w:rsidRPr="00113F13">
        <w:rPr>
          <w:b/>
          <w:szCs w:val="18"/>
        </w:rPr>
        <w:t>P 8</w:t>
      </w:r>
    </w:p>
    <w:p w:rsidR="00F83E6E" w:rsidRPr="00113F13" w:rsidRDefault="00F83E6E" w:rsidP="00113F13">
      <w:pPr>
        <w:spacing w:after="0"/>
        <w:rPr>
          <w:b/>
          <w:szCs w:val="18"/>
        </w:rPr>
      </w:pPr>
      <w:r w:rsidRPr="00113F13">
        <w:rPr>
          <w:szCs w:val="18"/>
        </w:rPr>
        <w:t xml:space="preserve">Add: overall, the HFA has provided critical guidance to reduce disaster risk </w:t>
      </w:r>
      <w:r w:rsidRPr="00113F13">
        <w:rPr>
          <w:b/>
          <w:szCs w:val="18"/>
        </w:rPr>
        <w:t>and contributed to MDGs progress.</w:t>
      </w:r>
    </w:p>
    <w:p w:rsidR="00F63251" w:rsidRPr="00113F13" w:rsidRDefault="00F63251" w:rsidP="00113F13">
      <w:pPr>
        <w:spacing w:after="0"/>
        <w:rPr>
          <w:szCs w:val="18"/>
        </w:rPr>
      </w:pPr>
    </w:p>
    <w:p w:rsidR="00F63251" w:rsidRPr="00113F13" w:rsidRDefault="00F63251" w:rsidP="00113F13">
      <w:pPr>
        <w:pStyle w:val="ListParagraph"/>
        <w:numPr>
          <w:ilvl w:val="0"/>
          <w:numId w:val="5"/>
        </w:numPr>
        <w:spacing w:after="0"/>
        <w:rPr>
          <w:b/>
          <w:szCs w:val="18"/>
        </w:rPr>
      </w:pPr>
      <w:r w:rsidRPr="00113F13">
        <w:rPr>
          <w:b/>
          <w:szCs w:val="18"/>
        </w:rPr>
        <w:t>P 9</w:t>
      </w:r>
    </w:p>
    <w:p w:rsidR="00F83E6E" w:rsidRPr="00113F13" w:rsidRDefault="00F83E6E" w:rsidP="00113F13">
      <w:pPr>
        <w:autoSpaceDE w:val="0"/>
        <w:snapToGrid w:val="0"/>
        <w:spacing w:after="0"/>
        <w:jc w:val="both"/>
        <w:rPr>
          <w:b/>
          <w:bCs/>
          <w:color w:val="000000"/>
          <w:szCs w:val="18"/>
          <w:lang w:val="en"/>
        </w:rPr>
      </w:pPr>
      <w:r w:rsidRPr="00113F13">
        <w:rPr>
          <w:bCs/>
          <w:color w:val="000000"/>
          <w:szCs w:val="18"/>
          <w:lang w:val="en"/>
        </w:rPr>
        <w:t>Add:</w:t>
      </w:r>
      <w:r w:rsidRPr="00113F13">
        <w:rPr>
          <w:b/>
          <w:bCs/>
          <w:color w:val="000000"/>
          <w:szCs w:val="18"/>
          <w:lang w:val="en"/>
        </w:rPr>
        <w:t xml:space="preserve"> </w:t>
      </w:r>
      <w:r w:rsidRPr="00113F13">
        <w:rPr>
          <w:szCs w:val="18"/>
          <w:lang w:val="en"/>
        </w:rPr>
        <w:t xml:space="preserve">The concurrent post-2015 processes on sustainable development, </w:t>
      </w:r>
      <w:r w:rsidRPr="00113F13">
        <w:rPr>
          <w:b/>
          <w:szCs w:val="18"/>
          <w:lang w:val="en"/>
        </w:rPr>
        <w:t>halting biodiversity loss</w:t>
      </w:r>
      <w:r w:rsidRPr="00113F13">
        <w:rPr>
          <w:szCs w:val="18"/>
          <w:lang w:val="en"/>
        </w:rPr>
        <w:t xml:space="preserve">, </w:t>
      </w:r>
      <w:r w:rsidRPr="00113F13">
        <w:rPr>
          <w:b/>
          <w:szCs w:val="18"/>
          <w:lang w:val="en"/>
        </w:rPr>
        <w:t>humanitarian aid</w:t>
      </w:r>
      <w:r w:rsidRPr="00113F13">
        <w:rPr>
          <w:szCs w:val="18"/>
          <w:lang w:val="en"/>
        </w:rPr>
        <w:t xml:space="preserve">, climate change and disaster risk provide the international community with a unique opportunity to ensure coherence and alignment across policies, </w:t>
      </w:r>
      <w:r w:rsidRPr="00113F13">
        <w:rPr>
          <w:b/>
          <w:iCs/>
          <w:szCs w:val="18"/>
          <w:lang w:val="en-GB"/>
        </w:rPr>
        <w:t xml:space="preserve"> goals, indicators,</w:t>
      </w:r>
      <w:r w:rsidRPr="00113F13">
        <w:rPr>
          <w:szCs w:val="18"/>
          <w:lang w:val="en"/>
        </w:rPr>
        <w:t xml:space="preserve"> practices and </w:t>
      </w:r>
      <w:r w:rsidR="00B17503">
        <w:rPr>
          <w:szCs w:val="18"/>
          <w:lang w:val="en"/>
        </w:rPr>
        <w:t>partnerships for implementation</w:t>
      </w:r>
      <w:r w:rsidR="00584C2F" w:rsidRPr="00113F13">
        <w:rPr>
          <w:b/>
          <w:bCs/>
          <w:color w:val="000000"/>
          <w:szCs w:val="18"/>
          <w:lang w:val="en"/>
        </w:rPr>
        <w:t>.</w:t>
      </w:r>
    </w:p>
    <w:p w:rsidR="00F63251" w:rsidRPr="00C92707" w:rsidRDefault="00F63251" w:rsidP="00202FC1">
      <w:pPr>
        <w:spacing w:after="0"/>
        <w:rPr>
          <w:szCs w:val="18"/>
        </w:rPr>
      </w:pPr>
    </w:p>
    <w:p w:rsidR="00654C67" w:rsidRPr="000C7F30" w:rsidRDefault="000C7F30" w:rsidP="00202FC1">
      <w:pPr>
        <w:spacing w:after="0"/>
        <w:rPr>
          <w:b/>
          <w:sz w:val="32"/>
          <w:szCs w:val="32"/>
        </w:rPr>
      </w:pPr>
      <w:r w:rsidRPr="000C7F30">
        <w:rPr>
          <w:b/>
          <w:sz w:val="32"/>
          <w:szCs w:val="32"/>
        </w:rPr>
        <w:t xml:space="preserve">Section B: </w:t>
      </w:r>
      <w:r w:rsidR="00F63251">
        <w:rPr>
          <w:b/>
          <w:sz w:val="32"/>
          <w:szCs w:val="32"/>
        </w:rPr>
        <w:t>Expected Outcome and Goal</w:t>
      </w:r>
      <w:r w:rsidR="00654C67" w:rsidRPr="000C7F30">
        <w:rPr>
          <w:b/>
          <w:sz w:val="32"/>
          <w:szCs w:val="32"/>
        </w:rPr>
        <w:t xml:space="preserve"> (</w:t>
      </w:r>
      <w:r w:rsidR="00F63251">
        <w:rPr>
          <w:b/>
          <w:sz w:val="32"/>
          <w:szCs w:val="32"/>
        </w:rPr>
        <w:t>EOG</w:t>
      </w:r>
      <w:r w:rsidR="00654C67" w:rsidRPr="000C7F30">
        <w:rPr>
          <w:b/>
          <w:sz w:val="32"/>
          <w:szCs w:val="32"/>
        </w:rPr>
        <w:t>)</w:t>
      </w:r>
    </w:p>
    <w:p w:rsidR="000C7F30" w:rsidRPr="009E737A" w:rsidRDefault="000C7F30" w:rsidP="00202FC1">
      <w:pPr>
        <w:spacing w:after="0"/>
        <w:rPr>
          <w:szCs w:val="18"/>
        </w:rPr>
      </w:pPr>
    </w:p>
    <w:p w:rsidR="00F63251" w:rsidRPr="009E737A" w:rsidRDefault="00F63251" w:rsidP="009E737A">
      <w:pPr>
        <w:pStyle w:val="ListParagraph"/>
        <w:numPr>
          <w:ilvl w:val="0"/>
          <w:numId w:val="23"/>
        </w:numPr>
        <w:spacing w:after="0"/>
        <w:rPr>
          <w:b/>
          <w:szCs w:val="18"/>
        </w:rPr>
      </w:pPr>
      <w:r w:rsidRPr="009E737A">
        <w:rPr>
          <w:b/>
          <w:szCs w:val="18"/>
        </w:rPr>
        <w:t>EOG 11</w:t>
      </w:r>
    </w:p>
    <w:p w:rsidR="00FC26BD" w:rsidRPr="009E737A" w:rsidRDefault="00FC26BD" w:rsidP="009E737A">
      <w:pPr>
        <w:spacing w:after="0"/>
        <w:rPr>
          <w:szCs w:val="18"/>
        </w:rPr>
      </w:pPr>
      <w:r w:rsidRPr="009E737A">
        <w:rPr>
          <w:bCs/>
          <w:szCs w:val="18"/>
          <w:lang w:val="en"/>
        </w:rPr>
        <w:t>Add: the present framework aims to achieve the following outcome with</w:t>
      </w:r>
      <w:r w:rsidR="009E2C1F">
        <w:rPr>
          <w:b/>
          <w:bCs/>
          <w:szCs w:val="18"/>
          <w:lang w:val="en"/>
        </w:rPr>
        <w:t>in 15 years</w:t>
      </w:r>
      <w:r w:rsidRPr="009E737A">
        <w:rPr>
          <w:b/>
          <w:bCs/>
          <w:szCs w:val="18"/>
          <w:lang w:val="en"/>
        </w:rPr>
        <w:t>.</w:t>
      </w:r>
    </w:p>
    <w:p w:rsidR="00F63251" w:rsidRPr="009E737A" w:rsidRDefault="00F63251" w:rsidP="009E737A">
      <w:pPr>
        <w:spacing w:after="0"/>
        <w:rPr>
          <w:szCs w:val="18"/>
        </w:rPr>
      </w:pPr>
    </w:p>
    <w:p w:rsidR="00F63251" w:rsidRPr="00202FC1" w:rsidRDefault="00F63251" w:rsidP="009E737A">
      <w:pPr>
        <w:pStyle w:val="ListParagraph"/>
        <w:numPr>
          <w:ilvl w:val="0"/>
          <w:numId w:val="23"/>
        </w:numPr>
        <w:spacing w:after="0"/>
        <w:rPr>
          <w:b/>
          <w:szCs w:val="18"/>
        </w:rPr>
      </w:pPr>
      <w:r w:rsidRPr="009E737A">
        <w:rPr>
          <w:b/>
          <w:szCs w:val="18"/>
        </w:rPr>
        <w:t>EOG 12</w:t>
      </w:r>
    </w:p>
    <w:p w:rsidR="00FC26BD" w:rsidRPr="00202FC1" w:rsidRDefault="00FC26BD" w:rsidP="009E737A">
      <w:pPr>
        <w:spacing w:after="0"/>
        <w:rPr>
          <w:szCs w:val="18"/>
        </w:rPr>
      </w:pPr>
      <w:r w:rsidRPr="00202FC1">
        <w:rPr>
          <w:iCs/>
          <w:szCs w:val="18"/>
          <w:lang w:val="en" w:eastAsia="en-GB"/>
        </w:rPr>
        <w:lastRenderedPageBreak/>
        <w:t xml:space="preserve">The prevention of disaster risk creation and the reduction of the existing disaster risk through </w:t>
      </w:r>
      <w:r w:rsidRPr="00202FC1">
        <w:rPr>
          <w:b/>
          <w:iCs/>
          <w:szCs w:val="18"/>
          <w:lang w:val="en" w:eastAsia="en-GB"/>
        </w:rPr>
        <w:t xml:space="preserve">implementation of </w:t>
      </w:r>
      <w:r w:rsidRPr="00202FC1">
        <w:rPr>
          <w:iCs/>
          <w:szCs w:val="18"/>
          <w:lang w:val="en" w:eastAsia="en-GB"/>
        </w:rPr>
        <w:t xml:space="preserve">economic, social, cultural, and </w:t>
      </w:r>
      <w:proofErr w:type="spellStart"/>
      <w:r w:rsidRPr="00202FC1">
        <w:rPr>
          <w:iCs/>
          <w:szCs w:val="18"/>
          <w:lang w:val="en" w:eastAsia="en-GB"/>
        </w:rPr>
        <w:t>environmenta</w:t>
      </w:r>
      <w:proofErr w:type="spellEnd"/>
      <w:r w:rsidRPr="00202FC1">
        <w:rPr>
          <w:rStyle w:val="Verwijzingopmerking1"/>
          <w:lang w:val="x-none"/>
        </w:rPr>
        <w:t xml:space="preserve">l </w:t>
      </w:r>
      <w:r w:rsidRPr="00202FC1">
        <w:rPr>
          <w:b/>
          <w:bCs/>
          <w:iCs/>
          <w:szCs w:val="18"/>
          <w:lang w:val="en" w:eastAsia="en-GB"/>
        </w:rPr>
        <w:t>capabilities</w:t>
      </w:r>
      <w:r w:rsidRPr="00202FC1">
        <w:rPr>
          <w:iCs/>
          <w:szCs w:val="18"/>
          <w:lang w:val="en" w:eastAsia="en-GB"/>
        </w:rPr>
        <w:t xml:space="preserve"> which </w:t>
      </w:r>
      <w:r w:rsidRPr="00202FC1">
        <w:rPr>
          <w:b/>
          <w:bCs/>
          <w:iCs/>
          <w:szCs w:val="18"/>
          <w:lang w:val="en" w:eastAsia="en-GB"/>
        </w:rPr>
        <w:t>contribute to societal development,</w:t>
      </w:r>
      <w:r w:rsidRPr="00202FC1">
        <w:rPr>
          <w:iCs/>
          <w:szCs w:val="18"/>
          <w:lang w:val="en" w:eastAsia="en-GB"/>
        </w:rPr>
        <w:t xml:space="preserve"> and thus strengthen resilience.</w:t>
      </w:r>
    </w:p>
    <w:p w:rsidR="00F63251" w:rsidRPr="009E737A" w:rsidRDefault="00F63251" w:rsidP="009E737A">
      <w:pPr>
        <w:spacing w:after="0"/>
        <w:rPr>
          <w:szCs w:val="18"/>
        </w:rPr>
      </w:pPr>
    </w:p>
    <w:p w:rsidR="00FC26BD" w:rsidRPr="00202FC1" w:rsidRDefault="00F63251" w:rsidP="00202FC1">
      <w:pPr>
        <w:pStyle w:val="ListParagraph"/>
        <w:numPr>
          <w:ilvl w:val="0"/>
          <w:numId w:val="23"/>
        </w:numPr>
        <w:spacing w:after="0"/>
        <w:rPr>
          <w:b/>
          <w:szCs w:val="18"/>
        </w:rPr>
      </w:pPr>
      <w:r w:rsidRPr="009E737A">
        <w:rPr>
          <w:b/>
          <w:szCs w:val="18"/>
        </w:rPr>
        <w:t>EOG 13</w:t>
      </w:r>
    </w:p>
    <w:p w:rsidR="00FC26BD" w:rsidRPr="009E737A" w:rsidRDefault="00FC26BD" w:rsidP="0028369A">
      <w:pPr>
        <w:autoSpaceDE w:val="0"/>
        <w:snapToGrid w:val="0"/>
        <w:spacing w:after="0"/>
        <w:rPr>
          <w:szCs w:val="18"/>
        </w:rPr>
      </w:pPr>
      <w:r w:rsidRPr="009E737A">
        <w:rPr>
          <w:szCs w:val="18"/>
        </w:rPr>
        <w:t>Add</w:t>
      </w:r>
      <w:r w:rsidR="0028369A">
        <w:rPr>
          <w:szCs w:val="18"/>
        </w:rPr>
        <w:t xml:space="preserve"> t</w:t>
      </w:r>
      <w:r w:rsidRPr="009E737A">
        <w:rPr>
          <w:szCs w:val="18"/>
        </w:rPr>
        <w:t xml:space="preserve">he SDG target on DRR and poverty: </w:t>
      </w:r>
    </w:p>
    <w:p w:rsidR="00FC26BD" w:rsidRPr="0028369A" w:rsidRDefault="00FC26BD" w:rsidP="009E737A">
      <w:pPr>
        <w:spacing w:after="0"/>
        <w:jc w:val="both"/>
        <w:rPr>
          <w:b/>
          <w:szCs w:val="18"/>
        </w:rPr>
      </w:pPr>
      <w:r w:rsidRPr="0028369A">
        <w:rPr>
          <w:b/>
          <w:szCs w:val="18"/>
        </w:rPr>
        <w:t>By 2030 build the resilience of the poor and those in vulnerable situations, and reduce their exposure and vulnerability to climate related events and other economic, social and environmental shocks and disasters</w:t>
      </w:r>
      <w:r w:rsidR="00202FC1" w:rsidRPr="0028369A">
        <w:rPr>
          <w:b/>
          <w:szCs w:val="18"/>
        </w:rPr>
        <w:t>.</w:t>
      </w:r>
    </w:p>
    <w:p w:rsidR="00140FC8" w:rsidRDefault="00140FC8" w:rsidP="009E737A">
      <w:pPr>
        <w:pStyle w:val="Default"/>
        <w:rPr>
          <w:rFonts w:ascii="Verdana" w:hAnsi="Verdana"/>
          <w:sz w:val="18"/>
          <w:szCs w:val="18"/>
        </w:rPr>
      </w:pPr>
    </w:p>
    <w:p w:rsidR="00FC26BD" w:rsidRPr="00140FC8" w:rsidRDefault="009E2C1F" w:rsidP="009E737A">
      <w:pPr>
        <w:pStyle w:val="Default"/>
        <w:rPr>
          <w:rFonts w:ascii="Verdana" w:hAnsi="Verdana"/>
          <w:sz w:val="18"/>
          <w:szCs w:val="18"/>
        </w:rPr>
      </w:pPr>
      <w:r>
        <w:rPr>
          <w:rFonts w:ascii="Verdana" w:hAnsi="Verdana"/>
          <w:sz w:val="18"/>
          <w:szCs w:val="18"/>
        </w:rPr>
        <w:t xml:space="preserve">A </w:t>
      </w:r>
      <w:r w:rsidR="00FC26BD" w:rsidRPr="00140FC8">
        <w:rPr>
          <w:rFonts w:ascii="Verdana" w:hAnsi="Verdana"/>
          <w:sz w:val="18"/>
          <w:szCs w:val="18"/>
        </w:rPr>
        <w:t xml:space="preserve">set of indicators on input and output should be considered to measure progress towards the goal/outcome. </w:t>
      </w:r>
    </w:p>
    <w:p w:rsidR="00FC26BD" w:rsidRPr="00140FC8" w:rsidRDefault="00FC26BD" w:rsidP="009E737A">
      <w:pPr>
        <w:pStyle w:val="Default"/>
        <w:rPr>
          <w:rFonts w:ascii="Verdana" w:hAnsi="Verdana"/>
          <w:sz w:val="18"/>
          <w:szCs w:val="18"/>
        </w:rPr>
      </w:pPr>
    </w:p>
    <w:p w:rsidR="00FC26BD" w:rsidRPr="00140FC8" w:rsidRDefault="00FC26BD" w:rsidP="009E737A">
      <w:pPr>
        <w:pStyle w:val="Default"/>
        <w:rPr>
          <w:rFonts w:ascii="Verdana" w:hAnsi="Verdana"/>
          <w:sz w:val="18"/>
          <w:szCs w:val="18"/>
        </w:rPr>
      </w:pPr>
      <w:r w:rsidRPr="00140FC8">
        <w:rPr>
          <w:rFonts w:ascii="Verdana" w:hAnsi="Verdana"/>
          <w:sz w:val="18"/>
          <w:szCs w:val="18"/>
        </w:rPr>
        <w:t>Indicators s</w:t>
      </w:r>
      <w:r w:rsidR="00202FC1" w:rsidRPr="00140FC8">
        <w:rPr>
          <w:rFonts w:ascii="Verdana" w:hAnsi="Verdana"/>
          <w:sz w:val="18"/>
          <w:szCs w:val="18"/>
        </w:rPr>
        <w:t>hould enable measuring progress</w:t>
      </w:r>
      <w:r w:rsidRPr="00140FC8">
        <w:rPr>
          <w:rFonts w:ascii="Verdana" w:hAnsi="Verdana"/>
          <w:sz w:val="18"/>
          <w:szCs w:val="18"/>
        </w:rPr>
        <w:t xml:space="preserve"> at the local level in the most-at-risk areas, which should be based on local monitoring </w:t>
      </w:r>
      <w:proofErr w:type="gramStart"/>
      <w:r w:rsidRPr="00140FC8">
        <w:rPr>
          <w:rFonts w:ascii="Verdana" w:hAnsi="Verdana"/>
          <w:sz w:val="18"/>
          <w:szCs w:val="18"/>
        </w:rPr>
        <w:t>mechanisms ,</w:t>
      </w:r>
      <w:proofErr w:type="gramEnd"/>
      <w:r w:rsidRPr="00140FC8">
        <w:rPr>
          <w:rFonts w:ascii="Verdana" w:hAnsi="Verdana"/>
          <w:sz w:val="18"/>
          <w:szCs w:val="18"/>
        </w:rPr>
        <w:t xml:space="preserve"> such as the Views from the Frontline Studies, carried out by the Global Network of CSOs for DRR. </w:t>
      </w:r>
    </w:p>
    <w:p w:rsidR="005B1C8E" w:rsidRDefault="005B1C8E" w:rsidP="00FC26BD">
      <w:pPr>
        <w:spacing w:after="0"/>
      </w:pPr>
    </w:p>
    <w:p w:rsidR="00654C67" w:rsidRPr="009637D7" w:rsidRDefault="00BC0E51" w:rsidP="009637D7">
      <w:pPr>
        <w:spacing w:after="0"/>
        <w:rPr>
          <w:b/>
          <w:sz w:val="32"/>
          <w:szCs w:val="32"/>
          <w:lang w:val="en-GB"/>
        </w:rPr>
      </w:pPr>
      <w:r w:rsidRPr="00BC0E51">
        <w:rPr>
          <w:b/>
          <w:sz w:val="32"/>
          <w:szCs w:val="32"/>
          <w:lang w:val="en-GB"/>
        </w:rPr>
        <w:t xml:space="preserve">Section C: </w:t>
      </w:r>
      <w:r w:rsidR="009E2C1F">
        <w:rPr>
          <w:b/>
          <w:sz w:val="32"/>
          <w:szCs w:val="32"/>
          <w:lang w:val="en-GB"/>
        </w:rPr>
        <w:t>Guiding Principles (GP)</w:t>
      </w:r>
    </w:p>
    <w:p w:rsidR="00BC0E51" w:rsidRPr="00C7031E" w:rsidRDefault="00BC0E51" w:rsidP="00C7031E">
      <w:pPr>
        <w:spacing w:after="0"/>
        <w:rPr>
          <w:szCs w:val="18"/>
          <w:lang w:val="en-GB"/>
        </w:rPr>
      </w:pPr>
    </w:p>
    <w:p w:rsidR="00FC26BD" w:rsidRPr="009E2C1F" w:rsidRDefault="00FC26BD" w:rsidP="00202FC1">
      <w:pPr>
        <w:autoSpaceDE w:val="0"/>
        <w:spacing w:after="0"/>
        <w:rPr>
          <w:iCs/>
          <w:szCs w:val="18"/>
        </w:rPr>
      </w:pPr>
      <w:r w:rsidRPr="00202FC1">
        <w:rPr>
          <w:iCs/>
          <w:szCs w:val="18"/>
        </w:rPr>
        <w:t>The Guiding principles are not included in the chart. We recommend the f</w:t>
      </w:r>
      <w:r w:rsidR="00202FC1" w:rsidRPr="00202FC1">
        <w:rPr>
          <w:iCs/>
          <w:szCs w:val="18"/>
        </w:rPr>
        <w:t>ollowing sentence for the chart:</w:t>
      </w:r>
      <w:r w:rsidR="009E2C1F">
        <w:rPr>
          <w:iCs/>
          <w:szCs w:val="18"/>
        </w:rPr>
        <w:t xml:space="preserve"> </w:t>
      </w:r>
      <w:r w:rsidRPr="00202FC1">
        <w:rPr>
          <w:b/>
          <w:iCs/>
          <w:szCs w:val="18"/>
        </w:rPr>
        <w:t xml:space="preserve">Guiding principles: Disaster risk reduction requires an all-of-society engagement centered </w:t>
      </w:r>
      <w:proofErr w:type="gramStart"/>
      <w:r w:rsidRPr="00202FC1">
        <w:rPr>
          <w:b/>
          <w:iCs/>
          <w:szCs w:val="18"/>
        </w:rPr>
        <w:t>around</w:t>
      </w:r>
      <w:proofErr w:type="gramEnd"/>
      <w:r w:rsidRPr="00202FC1">
        <w:rPr>
          <w:b/>
          <w:iCs/>
          <w:szCs w:val="18"/>
        </w:rPr>
        <w:t xml:space="preserve"> governmental mechanisms across sectors and based on risk informed decision-making.</w:t>
      </w:r>
    </w:p>
    <w:p w:rsidR="00F63251" w:rsidRPr="00C7031E" w:rsidRDefault="00F63251" w:rsidP="00C7031E">
      <w:pPr>
        <w:spacing w:after="0"/>
        <w:rPr>
          <w:szCs w:val="18"/>
          <w:lang w:val="en-GB"/>
        </w:rPr>
      </w:pPr>
    </w:p>
    <w:p w:rsidR="00FC26BD" w:rsidRPr="00C7031E" w:rsidRDefault="00FC26BD" w:rsidP="00C7031E">
      <w:pPr>
        <w:pStyle w:val="ListParagraph"/>
        <w:numPr>
          <w:ilvl w:val="0"/>
          <w:numId w:val="25"/>
        </w:numPr>
        <w:spacing w:after="0"/>
        <w:rPr>
          <w:b/>
          <w:szCs w:val="18"/>
          <w:lang w:val="en-GB"/>
        </w:rPr>
      </w:pPr>
      <w:r w:rsidRPr="00C7031E">
        <w:rPr>
          <w:b/>
          <w:szCs w:val="18"/>
          <w:lang w:val="en-GB"/>
        </w:rPr>
        <w:t>GP 15(a)</w:t>
      </w:r>
    </w:p>
    <w:p w:rsidR="00C7031E" w:rsidRPr="00C7031E" w:rsidRDefault="00C7031E" w:rsidP="00C7031E">
      <w:pPr>
        <w:autoSpaceDE w:val="0"/>
        <w:snapToGrid w:val="0"/>
        <w:spacing w:after="0"/>
        <w:jc w:val="both"/>
        <w:rPr>
          <w:szCs w:val="18"/>
          <w:lang w:val="en-GB"/>
        </w:rPr>
      </w:pPr>
      <w:r w:rsidRPr="00C7031E">
        <w:rPr>
          <w:szCs w:val="18"/>
          <w:lang w:val="en-GB" w:eastAsia="en-GB"/>
        </w:rPr>
        <w:t xml:space="preserve">Each State has </w:t>
      </w:r>
      <w:r w:rsidRPr="00C7031E">
        <w:rPr>
          <w:b/>
          <w:szCs w:val="18"/>
          <w:lang w:val="en-GB" w:eastAsia="en-GB"/>
        </w:rPr>
        <w:t>a duty to prevent and</w:t>
      </w:r>
      <w:r w:rsidRPr="00C7031E">
        <w:rPr>
          <w:szCs w:val="18"/>
          <w:lang w:val="en-GB" w:eastAsia="en-GB"/>
        </w:rPr>
        <w:t xml:space="preserve"> the primary responsibility to holistically reduce disaster risk </w:t>
      </w:r>
      <w:r w:rsidRPr="00C7031E">
        <w:rPr>
          <w:b/>
          <w:szCs w:val="18"/>
          <w:lang w:val="en-GB" w:eastAsia="en-GB"/>
        </w:rPr>
        <w:t>including trough regional and international cooperation</w:t>
      </w:r>
      <w:r w:rsidRPr="00C7031E">
        <w:rPr>
          <w:szCs w:val="18"/>
          <w:lang w:val="en-GB" w:eastAsia="en-GB"/>
        </w:rPr>
        <w:t xml:space="preserve">.  </w:t>
      </w:r>
    </w:p>
    <w:p w:rsidR="00FC26BD" w:rsidRPr="00C7031E" w:rsidRDefault="00FC26BD" w:rsidP="00C7031E">
      <w:pPr>
        <w:spacing w:after="0"/>
        <w:rPr>
          <w:szCs w:val="18"/>
          <w:lang w:val="en-GB"/>
        </w:rPr>
      </w:pPr>
    </w:p>
    <w:p w:rsidR="00FC26BD" w:rsidRPr="00C7031E" w:rsidRDefault="00FC26BD" w:rsidP="00C7031E">
      <w:pPr>
        <w:pStyle w:val="ListParagraph"/>
        <w:numPr>
          <w:ilvl w:val="0"/>
          <w:numId w:val="25"/>
        </w:numPr>
        <w:spacing w:after="0"/>
        <w:rPr>
          <w:b/>
          <w:szCs w:val="18"/>
          <w:lang w:val="en-GB"/>
        </w:rPr>
      </w:pPr>
      <w:r w:rsidRPr="00C7031E">
        <w:rPr>
          <w:b/>
          <w:szCs w:val="18"/>
          <w:lang w:val="en-GB"/>
        </w:rPr>
        <w:t>GP 15(b)</w:t>
      </w:r>
    </w:p>
    <w:p w:rsidR="00FC26BD" w:rsidRPr="00C7031E" w:rsidRDefault="00202FC1" w:rsidP="00C7031E">
      <w:pPr>
        <w:spacing w:after="0"/>
        <w:rPr>
          <w:szCs w:val="18"/>
          <w:lang w:val="en-GB"/>
        </w:rPr>
      </w:pPr>
      <w:proofErr w:type="gramStart"/>
      <w:r>
        <w:rPr>
          <w:szCs w:val="18"/>
          <w:lang w:val="en" w:eastAsia="en-GB"/>
        </w:rPr>
        <w:t xml:space="preserve">(...) </w:t>
      </w:r>
      <w:r w:rsidR="00C7031E" w:rsidRPr="00C7031E">
        <w:rPr>
          <w:szCs w:val="18"/>
          <w:lang w:val="en" w:eastAsia="en-GB"/>
        </w:rPr>
        <w:t xml:space="preserve">aimed at protecting persons, </w:t>
      </w:r>
      <w:r w:rsidR="00C7031E" w:rsidRPr="00C7031E">
        <w:rPr>
          <w:b/>
          <w:bCs/>
          <w:szCs w:val="18"/>
          <w:lang w:val="en" w:eastAsia="en-GB"/>
        </w:rPr>
        <w:t>business and their shared</w:t>
      </w:r>
      <w:r w:rsidR="00C7031E" w:rsidRPr="00C7031E">
        <w:rPr>
          <w:szCs w:val="18"/>
          <w:lang w:val="en" w:eastAsia="en-GB"/>
        </w:rPr>
        <w:t xml:space="preserve"> property, livelihoods and productive assets, </w:t>
      </w:r>
      <w:r w:rsidR="00C7031E" w:rsidRPr="00C7031E">
        <w:rPr>
          <w:b/>
          <w:szCs w:val="18"/>
          <w:lang w:val="en" w:eastAsia="en-GB"/>
        </w:rPr>
        <w:t xml:space="preserve">as well as the environment, </w:t>
      </w:r>
      <w:r w:rsidR="00C7031E" w:rsidRPr="00C7031E">
        <w:rPr>
          <w:szCs w:val="18"/>
          <w:lang w:val="en" w:eastAsia="en-GB"/>
        </w:rPr>
        <w:t>while respecting their human rights.</w:t>
      </w:r>
      <w:proofErr w:type="gramEnd"/>
    </w:p>
    <w:p w:rsidR="00FC26BD" w:rsidRPr="00C7031E" w:rsidRDefault="00FC26BD" w:rsidP="00C7031E">
      <w:pPr>
        <w:spacing w:after="0"/>
        <w:rPr>
          <w:szCs w:val="18"/>
          <w:lang w:val="en-GB"/>
        </w:rPr>
      </w:pPr>
    </w:p>
    <w:p w:rsidR="00C7031E" w:rsidRPr="00C7031E" w:rsidRDefault="00C7031E" w:rsidP="00C7031E">
      <w:pPr>
        <w:pStyle w:val="ListParagraph"/>
        <w:numPr>
          <w:ilvl w:val="0"/>
          <w:numId w:val="25"/>
        </w:numPr>
        <w:spacing w:after="0"/>
        <w:rPr>
          <w:b/>
          <w:szCs w:val="18"/>
          <w:lang w:val="en-GB"/>
        </w:rPr>
      </w:pPr>
      <w:r w:rsidRPr="00C7031E">
        <w:rPr>
          <w:b/>
          <w:szCs w:val="18"/>
          <w:lang w:val="en-GB"/>
        </w:rPr>
        <w:t>GP 15(e)</w:t>
      </w:r>
    </w:p>
    <w:p w:rsidR="00C7031E" w:rsidRPr="00C7031E" w:rsidRDefault="00202FC1" w:rsidP="00C7031E">
      <w:pPr>
        <w:autoSpaceDE w:val="0"/>
        <w:snapToGrid w:val="0"/>
        <w:spacing w:after="0"/>
        <w:jc w:val="both"/>
        <w:rPr>
          <w:szCs w:val="18"/>
          <w:lang w:val="en-GB"/>
        </w:rPr>
      </w:pPr>
      <w:r>
        <w:rPr>
          <w:szCs w:val="18"/>
          <w:lang w:val="en-GB"/>
        </w:rPr>
        <w:t xml:space="preserve">Add: (…) </w:t>
      </w:r>
      <w:r w:rsidR="00C7031E" w:rsidRPr="00C7031E">
        <w:rPr>
          <w:szCs w:val="18"/>
          <w:lang w:val="en-GB"/>
        </w:rPr>
        <w:t xml:space="preserve">paying special attention to at-risk groups in line with internationally agreed human rights, </w:t>
      </w:r>
      <w:r w:rsidR="00C7031E" w:rsidRPr="005A727B">
        <w:rPr>
          <w:b/>
          <w:szCs w:val="18"/>
          <w:lang w:val="en-GB"/>
        </w:rPr>
        <w:t>specially the poorest and m</w:t>
      </w:r>
      <w:r w:rsidR="008B46A7" w:rsidRPr="005A727B">
        <w:rPr>
          <w:b/>
          <w:szCs w:val="18"/>
          <w:lang w:val="en-GB"/>
        </w:rPr>
        <w:t>arginalized population groups.</w:t>
      </w:r>
    </w:p>
    <w:p w:rsidR="00C7031E" w:rsidRPr="00C7031E" w:rsidRDefault="00C7031E" w:rsidP="00C7031E">
      <w:pPr>
        <w:spacing w:after="0"/>
        <w:rPr>
          <w:szCs w:val="18"/>
          <w:lang w:val="en-GB"/>
        </w:rPr>
      </w:pPr>
    </w:p>
    <w:p w:rsidR="00C7031E" w:rsidRPr="00C7031E" w:rsidRDefault="00C7031E" w:rsidP="00C7031E">
      <w:pPr>
        <w:pStyle w:val="ListParagraph"/>
        <w:numPr>
          <w:ilvl w:val="0"/>
          <w:numId w:val="25"/>
        </w:numPr>
        <w:autoSpaceDE w:val="0"/>
        <w:spacing w:after="0"/>
        <w:jc w:val="both"/>
        <w:rPr>
          <w:b/>
          <w:szCs w:val="18"/>
          <w:u w:val="single"/>
          <w:lang w:val="en-GB"/>
        </w:rPr>
      </w:pPr>
      <w:r w:rsidRPr="00C7031E">
        <w:rPr>
          <w:b/>
          <w:szCs w:val="18"/>
          <w:u w:val="single"/>
          <w:lang w:val="en-GB"/>
        </w:rPr>
        <w:t xml:space="preserve">Include an additional principle: </w:t>
      </w:r>
    </w:p>
    <w:p w:rsidR="00C7031E" w:rsidRPr="008B46A7" w:rsidRDefault="00C7031E" w:rsidP="00C7031E">
      <w:pPr>
        <w:spacing w:after="0"/>
        <w:rPr>
          <w:b/>
          <w:szCs w:val="18"/>
          <w:lang w:val="en-GB"/>
        </w:rPr>
      </w:pPr>
      <w:r w:rsidRPr="008B46A7">
        <w:rPr>
          <w:b/>
          <w:szCs w:val="18"/>
          <w:lang w:val="en-GB"/>
        </w:rPr>
        <w:t xml:space="preserve">Disaster risk reduction requires the integration of ecosystem based solutions, including ecosystem restoration and the sustainable management of land and water resources at the relevant spatial scale in disaster risk reduction and </w:t>
      </w:r>
      <w:proofErr w:type="spellStart"/>
      <w:r w:rsidRPr="008B46A7">
        <w:rPr>
          <w:b/>
          <w:szCs w:val="18"/>
          <w:lang w:val="en-GB"/>
        </w:rPr>
        <w:t>sectoral</w:t>
      </w:r>
      <w:proofErr w:type="spellEnd"/>
      <w:r w:rsidRPr="008B46A7">
        <w:rPr>
          <w:b/>
          <w:szCs w:val="18"/>
          <w:lang w:val="en-GB"/>
        </w:rPr>
        <w:t xml:space="preserve"> plans, strategies and policies.</w:t>
      </w:r>
    </w:p>
    <w:p w:rsidR="00C7031E" w:rsidRPr="00F63251" w:rsidRDefault="00C7031E" w:rsidP="00F63251">
      <w:pPr>
        <w:spacing w:after="0"/>
        <w:rPr>
          <w:lang w:val="en-GB"/>
        </w:rPr>
      </w:pPr>
    </w:p>
    <w:p w:rsidR="00654C67" w:rsidRPr="009637D7" w:rsidRDefault="00F63251" w:rsidP="009637D7">
      <w:pPr>
        <w:spacing w:after="0"/>
        <w:rPr>
          <w:b/>
          <w:sz w:val="32"/>
          <w:szCs w:val="32"/>
          <w:u w:val="single"/>
          <w:lang w:val="en-GB"/>
        </w:rPr>
      </w:pPr>
      <w:r>
        <w:rPr>
          <w:b/>
          <w:sz w:val="32"/>
          <w:szCs w:val="32"/>
          <w:lang w:val="en-GB"/>
        </w:rPr>
        <w:t>Section D:</w:t>
      </w:r>
      <w:r w:rsidR="00F002C9" w:rsidRPr="00F63251">
        <w:rPr>
          <w:b/>
          <w:sz w:val="32"/>
          <w:szCs w:val="32"/>
          <w:lang w:val="en-GB"/>
        </w:rPr>
        <w:t xml:space="preserve"> </w:t>
      </w:r>
      <w:r w:rsidR="00654C67" w:rsidRPr="00F63251">
        <w:rPr>
          <w:b/>
          <w:sz w:val="32"/>
          <w:szCs w:val="32"/>
          <w:lang w:val="en-GB"/>
        </w:rPr>
        <w:t>Priorities for Action (PA)</w:t>
      </w:r>
      <w:r w:rsidR="00F8042D">
        <w:rPr>
          <w:b/>
          <w:sz w:val="32"/>
          <w:szCs w:val="32"/>
          <w:lang w:val="en-GB"/>
        </w:rPr>
        <w:t xml:space="preserve"> 16</w:t>
      </w:r>
    </w:p>
    <w:p w:rsidR="00F002C9" w:rsidRPr="00DE663F" w:rsidRDefault="00F002C9" w:rsidP="008B46A7">
      <w:pPr>
        <w:spacing w:after="0"/>
        <w:rPr>
          <w:szCs w:val="18"/>
          <w:lang w:val="en-GB"/>
        </w:rPr>
      </w:pPr>
    </w:p>
    <w:p w:rsidR="00654C67" w:rsidRPr="00DE663F" w:rsidRDefault="00C7031E" w:rsidP="008B46A7">
      <w:pPr>
        <w:pStyle w:val="ListParagraph"/>
        <w:numPr>
          <w:ilvl w:val="0"/>
          <w:numId w:val="25"/>
        </w:numPr>
        <w:autoSpaceDE w:val="0"/>
        <w:spacing w:after="0"/>
        <w:rPr>
          <w:b/>
          <w:szCs w:val="18"/>
        </w:rPr>
      </w:pPr>
      <w:r w:rsidRPr="00DE663F">
        <w:rPr>
          <w:b/>
          <w:szCs w:val="18"/>
        </w:rPr>
        <w:t>PA 18</w:t>
      </w:r>
    </w:p>
    <w:p w:rsidR="009E737A" w:rsidRPr="00DE663F" w:rsidRDefault="009E737A" w:rsidP="008B46A7">
      <w:pPr>
        <w:autoSpaceDE w:val="0"/>
        <w:snapToGrid w:val="0"/>
        <w:spacing w:after="0"/>
        <w:jc w:val="both"/>
        <w:rPr>
          <w:iCs/>
          <w:szCs w:val="18"/>
          <w:lang w:val="en" w:eastAsia="en-GB"/>
        </w:rPr>
      </w:pPr>
      <w:r w:rsidRPr="00DE663F">
        <w:rPr>
          <w:iCs/>
          <w:szCs w:val="18"/>
          <w:lang w:val="en" w:eastAsia="en-GB"/>
        </w:rPr>
        <w:t xml:space="preserve">The promotion </w:t>
      </w:r>
      <w:r w:rsidR="00D95BD8">
        <w:rPr>
          <w:iCs/>
          <w:szCs w:val="18"/>
          <w:lang w:val="en" w:eastAsia="en-GB"/>
        </w:rPr>
        <w:t xml:space="preserve">of </w:t>
      </w:r>
      <w:r w:rsidR="005B402C" w:rsidRPr="005B402C">
        <w:rPr>
          <w:b/>
          <w:iCs/>
          <w:szCs w:val="18"/>
          <w:lang w:val="en" w:eastAsia="en-GB"/>
        </w:rPr>
        <w:t>in particular</w:t>
      </w:r>
      <w:r w:rsidR="005B402C">
        <w:rPr>
          <w:iCs/>
          <w:szCs w:val="18"/>
          <w:lang w:val="en" w:eastAsia="en-GB"/>
        </w:rPr>
        <w:t xml:space="preserve"> a culture of </w:t>
      </w:r>
      <w:r w:rsidR="005B402C" w:rsidRPr="005B402C">
        <w:rPr>
          <w:iCs/>
          <w:szCs w:val="18"/>
          <w:lang w:val="en" w:eastAsia="en-GB"/>
        </w:rPr>
        <w:t>prevention</w:t>
      </w:r>
      <w:bookmarkStart w:id="0" w:name="_GoBack"/>
      <w:bookmarkEnd w:id="0"/>
      <w:r w:rsidRPr="00DE663F">
        <w:rPr>
          <w:iCs/>
          <w:szCs w:val="18"/>
          <w:lang w:val="en" w:eastAsia="en-GB"/>
        </w:rPr>
        <w:t>, including through</w:t>
      </w:r>
    </w:p>
    <w:p w:rsidR="00BA6877" w:rsidRPr="00D95BD8" w:rsidRDefault="00BA6877" w:rsidP="008B46A7">
      <w:pPr>
        <w:pStyle w:val="ListParagraph"/>
        <w:spacing w:after="0"/>
        <w:ind w:left="0"/>
        <w:rPr>
          <w:b/>
          <w:szCs w:val="18"/>
          <w:lang w:val="en"/>
        </w:rPr>
      </w:pPr>
    </w:p>
    <w:p w:rsidR="008B46A7" w:rsidRPr="008B46A7" w:rsidRDefault="008B46A7" w:rsidP="008B46A7">
      <w:pPr>
        <w:spacing w:after="0"/>
      </w:pPr>
    </w:p>
    <w:p w:rsidR="009E737A" w:rsidRPr="005A727B" w:rsidRDefault="009E737A" w:rsidP="008B46A7">
      <w:pPr>
        <w:pStyle w:val="ListParagraph"/>
        <w:numPr>
          <w:ilvl w:val="0"/>
          <w:numId w:val="25"/>
        </w:numPr>
        <w:autoSpaceDE w:val="0"/>
        <w:spacing w:after="0"/>
        <w:rPr>
          <w:b/>
          <w:szCs w:val="18"/>
        </w:rPr>
      </w:pPr>
      <w:r w:rsidRPr="005A727B">
        <w:rPr>
          <w:b/>
          <w:szCs w:val="18"/>
        </w:rPr>
        <w:t>PA 19</w:t>
      </w:r>
    </w:p>
    <w:p w:rsidR="009E737A" w:rsidRPr="005A727B" w:rsidRDefault="009E737A" w:rsidP="00DE663F">
      <w:pPr>
        <w:autoSpaceDE w:val="0"/>
        <w:spacing w:after="0"/>
        <w:jc w:val="both"/>
        <w:rPr>
          <w:szCs w:val="18"/>
          <w:lang w:val="en" w:eastAsia="en-GB"/>
        </w:rPr>
      </w:pPr>
      <w:r w:rsidRPr="005A727B">
        <w:rPr>
          <w:szCs w:val="18"/>
          <w:lang w:val="en" w:eastAsia="en-GB"/>
        </w:rPr>
        <w:t xml:space="preserve">1) Understanding </w:t>
      </w:r>
      <w:r w:rsidRPr="005A727B">
        <w:rPr>
          <w:b/>
          <w:bCs/>
          <w:szCs w:val="18"/>
          <w:lang w:val="en" w:eastAsia="en-GB"/>
        </w:rPr>
        <w:t xml:space="preserve">risks </w:t>
      </w:r>
      <w:proofErr w:type="gramStart"/>
      <w:r w:rsidRPr="005A727B">
        <w:rPr>
          <w:b/>
          <w:bCs/>
          <w:szCs w:val="18"/>
          <w:lang w:val="en" w:eastAsia="en-GB"/>
        </w:rPr>
        <w:t>to prevent</w:t>
      </w:r>
      <w:proofErr w:type="gramEnd"/>
      <w:r w:rsidRPr="005A727B">
        <w:rPr>
          <w:b/>
          <w:bCs/>
          <w:szCs w:val="18"/>
          <w:lang w:val="en" w:eastAsia="en-GB"/>
        </w:rPr>
        <w:t xml:space="preserve"> disasters</w:t>
      </w:r>
      <w:r w:rsidR="00D26D5C" w:rsidRPr="005A727B">
        <w:rPr>
          <w:szCs w:val="18"/>
          <w:lang w:val="en" w:eastAsia="en-GB"/>
        </w:rPr>
        <w:t>;</w:t>
      </w:r>
    </w:p>
    <w:p w:rsidR="009E737A" w:rsidRPr="005A727B" w:rsidRDefault="009E737A" w:rsidP="00DE663F">
      <w:pPr>
        <w:autoSpaceDE w:val="0"/>
        <w:spacing w:after="0"/>
        <w:jc w:val="both"/>
        <w:rPr>
          <w:szCs w:val="18"/>
          <w:lang w:val="en" w:eastAsia="en-GB"/>
        </w:rPr>
      </w:pPr>
      <w:r w:rsidRPr="005A727B">
        <w:rPr>
          <w:szCs w:val="18"/>
          <w:lang w:val="en" w:eastAsia="en-GB"/>
        </w:rPr>
        <w:t>2) Strengthening</w:t>
      </w:r>
      <w:r w:rsidR="00B03843" w:rsidRPr="005A727B">
        <w:rPr>
          <w:b/>
          <w:bCs/>
          <w:szCs w:val="18"/>
          <w:lang w:val="en" w:eastAsia="en-GB"/>
        </w:rPr>
        <w:t xml:space="preserve"> the accountability and </w:t>
      </w:r>
      <w:r w:rsidR="00B17503" w:rsidRPr="005A727B">
        <w:rPr>
          <w:b/>
          <w:bCs/>
          <w:szCs w:val="18"/>
          <w:lang w:val="en" w:eastAsia="en-GB"/>
        </w:rPr>
        <w:t xml:space="preserve">capacities of </w:t>
      </w:r>
      <w:r w:rsidRPr="005A727B">
        <w:rPr>
          <w:szCs w:val="18"/>
          <w:lang w:val="en" w:eastAsia="en-GB"/>
        </w:rPr>
        <w:t>governance and institutions to manage disaster risk;</w:t>
      </w:r>
    </w:p>
    <w:p w:rsidR="009E737A" w:rsidRPr="005A727B" w:rsidRDefault="009E737A" w:rsidP="00DE663F">
      <w:pPr>
        <w:autoSpaceDE w:val="0"/>
        <w:spacing w:after="0"/>
        <w:jc w:val="both"/>
        <w:rPr>
          <w:szCs w:val="18"/>
          <w:lang w:val="en" w:eastAsia="en-GB"/>
        </w:rPr>
      </w:pPr>
      <w:r w:rsidRPr="005A727B">
        <w:rPr>
          <w:szCs w:val="18"/>
          <w:lang w:val="en" w:eastAsia="en-GB"/>
        </w:rPr>
        <w:t>3) Investing in economic, social, cultural and environmental resilience;</w:t>
      </w:r>
    </w:p>
    <w:p w:rsidR="009E737A" w:rsidRPr="005A727B" w:rsidRDefault="009E737A" w:rsidP="00DE663F">
      <w:pPr>
        <w:spacing w:after="0"/>
        <w:rPr>
          <w:szCs w:val="18"/>
        </w:rPr>
      </w:pPr>
      <w:r w:rsidRPr="005A727B">
        <w:rPr>
          <w:szCs w:val="18"/>
          <w:lang w:val="en" w:eastAsia="en-GB"/>
        </w:rPr>
        <w:t xml:space="preserve">4) </w:t>
      </w:r>
      <w:r w:rsidR="00B17503" w:rsidRPr="005A727B">
        <w:rPr>
          <w:szCs w:val="18"/>
          <w:lang w:val="en" w:eastAsia="en-GB"/>
        </w:rPr>
        <w:t xml:space="preserve">Enhancing </w:t>
      </w:r>
      <w:proofErr w:type="spellStart"/>
      <w:r w:rsidR="00B17503" w:rsidRPr="005A727B">
        <w:rPr>
          <w:szCs w:val="18"/>
          <w:lang w:val="en" w:eastAsia="en-GB"/>
        </w:rPr>
        <w:t>prepardness</w:t>
      </w:r>
      <w:proofErr w:type="spellEnd"/>
      <w:r w:rsidR="00B17503" w:rsidRPr="005A727B">
        <w:rPr>
          <w:szCs w:val="18"/>
          <w:lang w:val="en" w:eastAsia="en-GB"/>
        </w:rPr>
        <w:t xml:space="preserve"> </w:t>
      </w:r>
      <w:r w:rsidRPr="005A727B">
        <w:rPr>
          <w:szCs w:val="18"/>
          <w:lang w:val="en" w:eastAsia="en-GB"/>
        </w:rPr>
        <w:t xml:space="preserve">for effective </w:t>
      </w:r>
      <w:r w:rsidRPr="005A727B">
        <w:rPr>
          <w:b/>
          <w:bCs/>
          <w:szCs w:val="18"/>
          <w:lang w:val="en" w:eastAsia="en-GB"/>
        </w:rPr>
        <w:t xml:space="preserve">adaptive </w:t>
      </w:r>
      <w:proofErr w:type="gramStart"/>
      <w:r w:rsidRPr="005A727B">
        <w:rPr>
          <w:rStyle w:val="Verwijzingopmerking1"/>
          <w:lang w:val="x-none"/>
        </w:rPr>
        <w:t>response,</w:t>
      </w:r>
      <w:proofErr w:type="gramEnd"/>
      <w:r w:rsidRPr="005A727B">
        <w:rPr>
          <w:rStyle w:val="Verwijzingopmerking1"/>
          <w:lang w:val="x-none"/>
        </w:rPr>
        <w:t xml:space="preserve"> </w:t>
      </w:r>
      <w:proofErr w:type="spellStart"/>
      <w:r w:rsidRPr="005A727B">
        <w:rPr>
          <w:rStyle w:val="Verwijzingopmerking1"/>
          <w:lang w:val="x-none"/>
        </w:rPr>
        <w:t>and</w:t>
      </w:r>
      <w:proofErr w:type="spellEnd"/>
      <w:r w:rsidRPr="005A727B">
        <w:rPr>
          <w:rStyle w:val="Verwijzingopmerking1"/>
          <w:lang w:val="x-none"/>
        </w:rPr>
        <w:t xml:space="preserve"> building back </w:t>
      </w:r>
      <w:proofErr w:type="spellStart"/>
      <w:r w:rsidRPr="005A727B">
        <w:rPr>
          <w:rStyle w:val="Verwijzingopmerking1"/>
          <w:lang w:val="x-none"/>
        </w:rPr>
        <w:t>better</w:t>
      </w:r>
      <w:proofErr w:type="spellEnd"/>
      <w:r w:rsidRPr="005A727B">
        <w:rPr>
          <w:rStyle w:val="Verwijzingopmerking1"/>
          <w:lang w:val="x-none"/>
        </w:rPr>
        <w:t xml:space="preserve"> in recovery </w:t>
      </w:r>
      <w:proofErr w:type="spellStart"/>
      <w:r w:rsidRPr="005A727B">
        <w:rPr>
          <w:rStyle w:val="Verwijzingopmerking1"/>
          <w:lang w:val="x-none"/>
        </w:rPr>
        <w:t>and</w:t>
      </w:r>
      <w:proofErr w:type="spellEnd"/>
      <w:r w:rsidRPr="005A727B">
        <w:rPr>
          <w:rStyle w:val="Verwijzingopmerking1"/>
          <w:lang w:val="x-none"/>
        </w:rPr>
        <w:t xml:space="preserve"> </w:t>
      </w:r>
      <w:proofErr w:type="spellStart"/>
      <w:r w:rsidRPr="005A727B">
        <w:rPr>
          <w:rStyle w:val="Verwijzingopmerking1"/>
          <w:lang w:val="x-none"/>
        </w:rPr>
        <w:t>reconstruction</w:t>
      </w:r>
      <w:proofErr w:type="spellEnd"/>
      <w:r w:rsidRPr="005A727B">
        <w:rPr>
          <w:rStyle w:val="Verwijzingopmerking1"/>
          <w:lang w:val="x-none"/>
        </w:rPr>
        <w:t>.</w:t>
      </w:r>
    </w:p>
    <w:p w:rsidR="009E737A" w:rsidRPr="008B46A7" w:rsidRDefault="009E737A" w:rsidP="00DE663F">
      <w:pPr>
        <w:spacing w:after="0"/>
        <w:rPr>
          <w:szCs w:val="18"/>
          <w:highlight w:val="yellow"/>
        </w:rPr>
      </w:pPr>
    </w:p>
    <w:p w:rsidR="006457A1" w:rsidRPr="005A727B" w:rsidRDefault="006457A1" w:rsidP="00DE663F">
      <w:pPr>
        <w:spacing w:after="0"/>
        <w:rPr>
          <w:bCs/>
          <w:i/>
          <w:iCs/>
          <w:szCs w:val="18"/>
          <w:lang w:val="en" w:eastAsia="en-GB"/>
        </w:rPr>
      </w:pPr>
      <w:r w:rsidRPr="005A727B">
        <w:rPr>
          <w:bCs/>
          <w:i/>
          <w:iCs/>
          <w:szCs w:val="18"/>
          <w:lang w:val="en" w:eastAsia="en-GB"/>
        </w:rPr>
        <w:t xml:space="preserve">Priority 1: Understanding </w:t>
      </w:r>
      <w:r w:rsidR="008B46A7" w:rsidRPr="005A727B">
        <w:rPr>
          <w:b/>
          <w:bCs/>
          <w:i/>
          <w:iCs/>
          <w:szCs w:val="18"/>
          <w:lang w:val="en" w:eastAsia="en-GB"/>
        </w:rPr>
        <w:t xml:space="preserve">to prevent </w:t>
      </w:r>
      <w:r w:rsidRPr="005A727B">
        <w:rPr>
          <w:bCs/>
          <w:i/>
          <w:iCs/>
          <w:szCs w:val="18"/>
          <w:lang w:val="en" w:eastAsia="en-GB"/>
        </w:rPr>
        <w:t>disaster risk</w:t>
      </w:r>
    </w:p>
    <w:p w:rsidR="008B46A7" w:rsidRPr="008B46A7" w:rsidRDefault="008B46A7" w:rsidP="00DE663F">
      <w:pPr>
        <w:spacing w:after="0"/>
        <w:rPr>
          <w:bCs/>
          <w:szCs w:val="18"/>
          <w:highlight w:val="yellow"/>
          <w:lang w:val="en" w:eastAsia="en-GB"/>
        </w:rPr>
      </w:pPr>
    </w:p>
    <w:p w:rsidR="006457A1" w:rsidRPr="00DE663F" w:rsidRDefault="006457A1" w:rsidP="00DE663F">
      <w:pPr>
        <w:pStyle w:val="ListParagraph"/>
        <w:numPr>
          <w:ilvl w:val="0"/>
          <w:numId w:val="25"/>
        </w:numPr>
        <w:autoSpaceDE w:val="0"/>
        <w:spacing w:after="0"/>
        <w:rPr>
          <w:b/>
          <w:szCs w:val="18"/>
        </w:rPr>
      </w:pPr>
      <w:r w:rsidRPr="00DE663F">
        <w:rPr>
          <w:b/>
          <w:szCs w:val="18"/>
        </w:rPr>
        <w:lastRenderedPageBreak/>
        <w:t>PA 22(b)</w:t>
      </w:r>
    </w:p>
    <w:p w:rsidR="006457A1" w:rsidRPr="00DE663F" w:rsidRDefault="006457A1" w:rsidP="00DE663F">
      <w:pPr>
        <w:spacing w:after="0"/>
        <w:rPr>
          <w:szCs w:val="18"/>
        </w:rPr>
      </w:pPr>
      <w:r w:rsidRPr="00DE663F">
        <w:rPr>
          <w:szCs w:val="18"/>
          <w:lang w:val="en-GB"/>
        </w:rPr>
        <w:t xml:space="preserve">Add:  </w:t>
      </w:r>
      <w:r w:rsidRPr="00DE663F">
        <w:rPr>
          <w:bCs/>
          <w:iCs/>
          <w:szCs w:val="18"/>
          <w:lang w:val="en"/>
        </w:rPr>
        <w:t xml:space="preserve">Systematically survey, record, </w:t>
      </w:r>
      <w:r w:rsidRPr="00DE663F">
        <w:rPr>
          <w:b/>
          <w:bCs/>
          <w:iCs/>
          <w:szCs w:val="18"/>
          <w:lang w:val="en"/>
        </w:rPr>
        <w:t>share,</w:t>
      </w:r>
      <w:r w:rsidRPr="00DE663F">
        <w:rPr>
          <w:bCs/>
          <w:iCs/>
          <w:szCs w:val="18"/>
          <w:lang w:val="en"/>
        </w:rPr>
        <w:t xml:space="preserve"> and publicly account for all disaster losses, and the economic, social, health </w:t>
      </w:r>
      <w:r w:rsidRPr="00DE663F">
        <w:rPr>
          <w:b/>
          <w:bCs/>
          <w:iCs/>
          <w:szCs w:val="18"/>
          <w:lang w:val="en"/>
        </w:rPr>
        <w:t>and environmental</w:t>
      </w:r>
      <w:r w:rsidRPr="00DE663F">
        <w:rPr>
          <w:bCs/>
          <w:iCs/>
          <w:szCs w:val="18"/>
          <w:lang w:val="en"/>
        </w:rPr>
        <w:t xml:space="preserve"> impacts;</w:t>
      </w:r>
    </w:p>
    <w:p w:rsidR="006457A1" w:rsidRPr="00DE663F" w:rsidRDefault="006457A1" w:rsidP="00DE663F">
      <w:pPr>
        <w:spacing w:after="0"/>
        <w:rPr>
          <w:szCs w:val="18"/>
        </w:rPr>
      </w:pPr>
    </w:p>
    <w:p w:rsidR="006457A1" w:rsidRPr="008B46A7" w:rsidRDefault="006457A1" w:rsidP="008B46A7">
      <w:pPr>
        <w:pStyle w:val="ListParagraph"/>
        <w:numPr>
          <w:ilvl w:val="0"/>
          <w:numId w:val="25"/>
        </w:numPr>
        <w:autoSpaceDE w:val="0"/>
        <w:spacing w:after="0"/>
        <w:rPr>
          <w:b/>
          <w:szCs w:val="18"/>
        </w:rPr>
      </w:pPr>
      <w:r w:rsidRPr="00DE663F">
        <w:rPr>
          <w:b/>
          <w:szCs w:val="18"/>
        </w:rPr>
        <w:t>PA 22(d)</w:t>
      </w:r>
    </w:p>
    <w:p w:rsidR="006457A1" w:rsidRPr="00DE663F" w:rsidRDefault="006457A1" w:rsidP="00DE663F">
      <w:pPr>
        <w:autoSpaceDE w:val="0"/>
        <w:snapToGrid w:val="0"/>
        <w:spacing w:after="0"/>
        <w:jc w:val="both"/>
        <w:rPr>
          <w:bCs/>
          <w:iCs/>
          <w:szCs w:val="18"/>
          <w:lang w:val="en" w:eastAsia="en-GB"/>
        </w:rPr>
      </w:pPr>
      <w:r w:rsidRPr="00DE663F">
        <w:rPr>
          <w:bCs/>
          <w:iCs/>
          <w:szCs w:val="18"/>
          <w:lang w:val="en-GB" w:eastAsia="en-GB"/>
        </w:rPr>
        <w:t xml:space="preserve">Add: </w:t>
      </w:r>
      <w:r w:rsidRPr="00DE663F">
        <w:rPr>
          <w:bCs/>
          <w:iCs/>
          <w:szCs w:val="18"/>
          <w:lang w:val="en" w:eastAsia="en-GB"/>
        </w:rPr>
        <w:t>Build the capacity of local government officials, public servants, communities, volunteers</w:t>
      </w:r>
      <w:r w:rsidRPr="00DE663F">
        <w:rPr>
          <w:b/>
          <w:bCs/>
          <w:iCs/>
          <w:szCs w:val="18"/>
          <w:lang w:val="en" w:eastAsia="en-GB"/>
        </w:rPr>
        <w:t xml:space="preserve"> as well as the private sector </w:t>
      </w:r>
    </w:p>
    <w:p w:rsidR="006457A1" w:rsidRPr="00DE663F" w:rsidRDefault="006457A1" w:rsidP="00DE663F">
      <w:pPr>
        <w:spacing w:after="0"/>
        <w:rPr>
          <w:szCs w:val="18"/>
        </w:rPr>
      </w:pPr>
    </w:p>
    <w:p w:rsidR="006457A1" w:rsidRPr="00DE663F" w:rsidRDefault="006457A1" w:rsidP="00DE663F">
      <w:pPr>
        <w:pStyle w:val="ListParagraph"/>
        <w:numPr>
          <w:ilvl w:val="0"/>
          <w:numId w:val="25"/>
        </w:numPr>
        <w:autoSpaceDE w:val="0"/>
        <w:spacing w:after="0"/>
        <w:rPr>
          <w:b/>
          <w:szCs w:val="18"/>
        </w:rPr>
      </w:pPr>
      <w:r w:rsidRPr="00DE663F">
        <w:rPr>
          <w:b/>
          <w:szCs w:val="18"/>
        </w:rPr>
        <w:t>PA 22(</w:t>
      </w:r>
      <w:proofErr w:type="spellStart"/>
      <w:r w:rsidRPr="00DE663F">
        <w:rPr>
          <w:b/>
          <w:szCs w:val="18"/>
        </w:rPr>
        <w:t>i</w:t>
      </w:r>
      <w:proofErr w:type="spellEnd"/>
      <w:r w:rsidRPr="00DE663F">
        <w:rPr>
          <w:b/>
          <w:szCs w:val="18"/>
        </w:rPr>
        <w:t>)</w:t>
      </w:r>
    </w:p>
    <w:p w:rsidR="006457A1" w:rsidRPr="00DE663F" w:rsidRDefault="006457A1" w:rsidP="00DE663F">
      <w:pPr>
        <w:spacing w:after="0"/>
        <w:rPr>
          <w:iCs/>
          <w:szCs w:val="18"/>
          <w:lang w:val="en" w:eastAsia="en-GB"/>
        </w:rPr>
      </w:pPr>
      <w:r w:rsidRPr="00DE663F">
        <w:rPr>
          <w:iCs/>
          <w:szCs w:val="18"/>
          <w:lang w:val="en" w:eastAsia="en-GB"/>
        </w:rPr>
        <w:t>Add</w:t>
      </w:r>
      <w:r w:rsidR="00854DC7">
        <w:rPr>
          <w:iCs/>
          <w:szCs w:val="18"/>
          <w:lang w:val="en" w:eastAsia="en-GB"/>
        </w:rPr>
        <w:t>: (…) i</w:t>
      </w:r>
      <w:r w:rsidRPr="00DE663F">
        <w:rPr>
          <w:iCs/>
          <w:szCs w:val="18"/>
          <w:lang w:val="en" w:eastAsia="en-GB"/>
        </w:rPr>
        <w:t xml:space="preserve">ncluding </w:t>
      </w:r>
      <w:r w:rsidRPr="00DE663F">
        <w:rPr>
          <w:b/>
          <w:iCs/>
          <w:szCs w:val="18"/>
          <w:lang w:val="en" w:eastAsia="en-GB"/>
        </w:rPr>
        <w:t>prevention</w:t>
      </w:r>
      <w:r w:rsidRPr="00DE663F">
        <w:rPr>
          <w:iCs/>
          <w:szCs w:val="18"/>
          <w:lang w:val="en" w:eastAsia="en-GB"/>
        </w:rPr>
        <w:t xml:space="preserve"> and preparedness</w:t>
      </w:r>
    </w:p>
    <w:p w:rsidR="006457A1" w:rsidRPr="00DE663F" w:rsidRDefault="006457A1" w:rsidP="00DE663F">
      <w:pPr>
        <w:spacing w:after="0"/>
        <w:rPr>
          <w:szCs w:val="18"/>
        </w:rPr>
      </w:pPr>
    </w:p>
    <w:p w:rsidR="006457A1" w:rsidRPr="00DE663F" w:rsidRDefault="006457A1" w:rsidP="00DE663F">
      <w:pPr>
        <w:pStyle w:val="ListParagraph"/>
        <w:numPr>
          <w:ilvl w:val="0"/>
          <w:numId w:val="25"/>
        </w:numPr>
        <w:autoSpaceDE w:val="0"/>
        <w:spacing w:after="0"/>
        <w:rPr>
          <w:b/>
          <w:szCs w:val="18"/>
        </w:rPr>
      </w:pPr>
      <w:r w:rsidRPr="00DE663F">
        <w:rPr>
          <w:b/>
          <w:szCs w:val="18"/>
        </w:rPr>
        <w:t>PA 23(f)</w:t>
      </w:r>
    </w:p>
    <w:p w:rsidR="006457A1" w:rsidRPr="00DE663F" w:rsidRDefault="00844042" w:rsidP="00DE663F">
      <w:pPr>
        <w:spacing w:after="0"/>
        <w:rPr>
          <w:szCs w:val="18"/>
        </w:rPr>
      </w:pPr>
      <w:r>
        <w:rPr>
          <w:szCs w:val="18"/>
        </w:rPr>
        <w:t>Delete the whole paragraph being r</w:t>
      </w:r>
      <w:r w:rsidR="00ED170D">
        <w:rPr>
          <w:szCs w:val="18"/>
        </w:rPr>
        <w:t>edundant.</w:t>
      </w:r>
    </w:p>
    <w:p w:rsidR="006457A1" w:rsidRPr="00DE663F" w:rsidRDefault="006457A1" w:rsidP="00DE663F">
      <w:pPr>
        <w:spacing w:after="0"/>
        <w:rPr>
          <w:szCs w:val="18"/>
        </w:rPr>
      </w:pPr>
    </w:p>
    <w:p w:rsidR="006457A1" w:rsidRPr="00DE663F" w:rsidRDefault="006457A1" w:rsidP="00DE663F">
      <w:pPr>
        <w:spacing w:after="0"/>
        <w:rPr>
          <w:szCs w:val="18"/>
        </w:rPr>
      </w:pPr>
    </w:p>
    <w:p w:rsidR="006457A1" w:rsidRPr="00DE663F" w:rsidRDefault="006457A1" w:rsidP="00DE663F">
      <w:pPr>
        <w:autoSpaceDE w:val="0"/>
        <w:spacing w:after="0"/>
        <w:jc w:val="both"/>
        <w:rPr>
          <w:i/>
          <w:iCs/>
          <w:szCs w:val="18"/>
          <w:lang w:val="en" w:eastAsia="en-GB"/>
        </w:rPr>
      </w:pPr>
      <w:r w:rsidRPr="00DE663F">
        <w:rPr>
          <w:i/>
          <w:iCs/>
          <w:szCs w:val="18"/>
          <w:lang w:val="en" w:eastAsia="en-GB"/>
        </w:rPr>
        <w:t xml:space="preserve">Priority 2: Strengthening governance </w:t>
      </w:r>
      <w:r w:rsidR="00AA5384">
        <w:rPr>
          <w:i/>
          <w:iCs/>
          <w:szCs w:val="18"/>
          <w:lang w:val="en" w:eastAsia="en-GB"/>
        </w:rPr>
        <w:t>accountability and</w:t>
      </w:r>
      <w:r w:rsidRPr="00DE663F">
        <w:rPr>
          <w:i/>
          <w:iCs/>
          <w:szCs w:val="18"/>
          <w:lang w:val="en" w:eastAsia="en-GB"/>
        </w:rPr>
        <w:t xml:space="preserve"> institutions to manage disaster risk</w:t>
      </w:r>
    </w:p>
    <w:p w:rsidR="006457A1" w:rsidRPr="00DE663F" w:rsidRDefault="006457A1" w:rsidP="00DE663F">
      <w:pPr>
        <w:spacing w:after="0"/>
        <w:rPr>
          <w:szCs w:val="18"/>
        </w:rPr>
      </w:pPr>
    </w:p>
    <w:p w:rsidR="009E737A" w:rsidRPr="00DE663F" w:rsidRDefault="005773B3" w:rsidP="00DE663F">
      <w:pPr>
        <w:pStyle w:val="ListParagraph"/>
        <w:numPr>
          <w:ilvl w:val="0"/>
          <w:numId w:val="25"/>
        </w:numPr>
        <w:autoSpaceDE w:val="0"/>
        <w:spacing w:after="0"/>
        <w:rPr>
          <w:b/>
          <w:szCs w:val="18"/>
        </w:rPr>
      </w:pPr>
      <w:r w:rsidRPr="00DE663F">
        <w:rPr>
          <w:b/>
          <w:szCs w:val="18"/>
        </w:rPr>
        <w:t>PA 25(f)</w:t>
      </w:r>
    </w:p>
    <w:p w:rsidR="005773B3" w:rsidRPr="00DE663F" w:rsidRDefault="005773B3" w:rsidP="00DE663F">
      <w:pPr>
        <w:autoSpaceDE w:val="0"/>
        <w:spacing w:after="0"/>
        <w:rPr>
          <w:iCs/>
          <w:szCs w:val="18"/>
          <w:lang w:val="en" w:eastAsia="en-GB"/>
        </w:rPr>
      </w:pPr>
      <w:r w:rsidRPr="00DE663F">
        <w:rPr>
          <w:iCs/>
          <w:szCs w:val="18"/>
          <w:lang w:val="en" w:eastAsia="en-GB"/>
        </w:rPr>
        <w:t>Rephrase: Establish or further strengthen all-stakeholder coordination mechanisms at national and local levels, such as national and local platforms for disaster risk reduction It is necessary for such mechanisms to have a strong foundation in national institutional frameworks with clearly assigned responsibilities and authority to</w:t>
      </w:r>
      <w:r w:rsidRPr="00854DC7">
        <w:rPr>
          <w:b/>
          <w:iCs/>
          <w:szCs w:val="18"/>
          <w:lang w:val="en" w:eastAsia="en-GB"/>
        </w:rPr>
        <w:t xml:space="preserve"> </w:t>
      </w:r>
      <w:r w:rsidRPr="00854DC7">
        <w:rPr>
          <w:b/>
          <w:iCs/>
          <w:strike/>
          <w:szCs w:val="18"/>
          <w:lang w:val="en" w:eastAsia="en-GB"/>
        </w:rPr>
        <w:t xml:space="preserve">inter alia, identify </w:t>
      </w:r>
      <w:proofErr w:type="spellStart"/>
      <w:r w:rsidRPr="00854DC7">
        <w:rPr>
          <w:b/>
          <w:iCs/>
          <w:strike/>
          <w:szCs w:val="18"/>
          <w:lang w:val="en" w:eastAsia="en-GB"/>
        </w:rPr>
        <w:t>sectoral</w:t>
      </w:r>
      <w:proofErr w:type="spellEnd"/>
      <w:r w:rsidRPr="00854DC7">
        <w:rPr>
          <w:b/>
          <w:iCs/>
          <w:strike/>
          <w:szCs w:val="18"/>
          <w:lang w:val="en" w:eastAsia="en-GB"/>
        </w:rPr>
        <w:t xml:space="preserve"> and </w:t>
      </w:r>
      <w:proofErr w:type="spellStart"/>
      <w:r w:rsidRPr="00854DC7">
        <w:rPr>
          <w:b/>
          <w:iCs/>
          <w:strike/>
          <w:szCs w:val="18"/>
          <w:lang w:val="en" w:eastAsia="en-GB"/>
        </w:rPr>
        <w:t>multisectoral</w:t>
      </w:r>
      <w:proofErr w:type="spellEnd"/>
      <w:r w:rsidRPr="00854DC7">
        <w:rPr>
          <w:b/>
          <w:iCs/>
          <w:strike/>
          <w:szCs w:val="18"/>
          <w:lang w:val="en" w:eastAsia="en-GB"/>
        </w:rPr>
        <w:t xml:space="preserve"> risk, build awareness and knowledge of risk through sharing and dissemination of risk information and data, contribute to and coordinate reports on local and national disaster risk, coordinate public awareness campaigns on disaster risk, facilitate and support local </w:t>
      </w:r>
      <w:proofErr w:type="spellStart"/>
      <w:r w:rsidRPr="00854DC7">
        <w:rPr>
          <w:b/>
          <w:iCs/>
          <w:strike/>
          <w:szCs w:val="18"/>
          <w:lang w:val="en" w:eastAsia="en-GB"/>
        </w:rPr>
        <w:t>multisectoral</w:t>
      </w:r>
      <w:proofErr w:type="spellEnd"/>
      <w:r w:rsidRPr="00854DC7">
        <w:rPr>
          <w:b/>
          <w:iCs/>
          <w:strike/>
          <w:szCs w:val="18"/>
          <w:lang w:val="en" w:eastAsia="en-GB"/>
        </w:rPr>
        <w:t xml:space="preserve"> cooperation (e.g. among local governments),</w:t>
      </w:r>
      <w:r w:rsidRPr="00DE663F">
        <w:rPr>
          <w:iCs/>
          <w:szCs w:val="18"/>
          <w:lang w:val="en" w:eastAsia="en-GB"/>
        </w:rPr>
        <w:t xml:space="preserve"> contribute to the determination of and reporting on national and local disaster risk management plans. These responsibilities and authority should be established through laws, regulations, standards, and procedures, as appropriate;</w:t>
      </w:r>
    </w:p>
    <w:p w:rsidR="005773B3" w:rsidRPr="00DE663F" w:rsidRDefault="005773B3" w:rsidP="00DE663F">
      <w:pPr>
        <w:autoSpaceDE w:val="0"/>
        <w:spacing w:after="0"/>
        <w:rPr>
          <w:iCs/>
          <w:szCs w:val="18"/>
          <w:lang w:val="en" w:eastAsia="en-GB"/>
        </w:rPr>
      </w:pPr>
    </w:p>
    <w:p w:rsidR="005773B3" w:rsidRPr="00DE663F" w:rsidRDefault="00854DC7" w:rsidP="00DE663F">
      <w:pPr>
        <w:autoSpaceDE w:val="0"/>
        <w:spacing w:after="0"/>
        <w:rPr>
          <w:iCs/>
          <w:szCs w:val="18"/>
          <w:lang w:val="en" w:eastAsia="en-GB"/>
        </w:rPr>
      </w:pPr>
      <w:r>
        <w:rPr>
          <w:iCs/>
          <w:szCs w:val="18"/>
          <w:lang w:val="en" w:eastAsia="en-GB"/>
        </w:rPr>
        <w:t>Rationale: c</w:t>
      </w:r>
      <w:r w:rsidR="005773B3" w:rsidRPr="00DE663F">
        <w:rPr>
          <w:iCs/>
          <w:szCs w:val="18"/>
          <w:lang w:val="en" w:eastAsia="en-GB"/>
        </w:rPr>
        <w:t xml:space="preserve">an be deleted </w:t>
      </w:r>
      <w:r>
        <w:rPr>
          <w:iCs/>
          <w:szCs w:val="18"/>
          <w:lang w:val="en" w:eastAsia="en-GB"/>
        </w:rPr>
        <w:t>since it is repeating point 22j-</w:t>
      </w:r>
      <w:r w:rsidR="005773B3" w:rsidRPr="00DE663F">
        <w:rPr>
          <w:iCs/>
          <w:szCs w:val="18"/>
          <w:lang w:val="en" w:eastAsia="en-GB"/>
        </w:rPr>
        <w:t xml:space="preserve">23a. </w:t>
      </w:r>
    </w:p>
    <w:p w:rsidR="009E737A" w:rsidRPr="00DE663F" w:rsidRDefault="009E737A" w:rsidP="00DE663F">
      <w:pPr>
        <w:spacing w:after="0"/>
        <w:rPr>
          <w:szCs w:val="18"/>
        </w:rPr>
      </w:pPr>
    </w:p>
    <w:p w:rsidR="005773B3" w:rsidRPr="00DE663F" w:rsidRDefault="005773B3" w:rsidP="00DE663F">
      <w:pPr>
        <w:pStyle w:val="ListParagraph"/>
        <w:numPr>
          <w:ilvl w:val="0"/>
          <w:numId w:val="25"/>
        </w:numPr>
        <w:autoSpaceDE w:val="0"/>
        <w:spacing w:after="0"/>
        <w:rPr>
          <w:b/>
          <w:szCs w:val="18"/>
        </w:rPr>
      </w:pPr>
      <w:r w:rsidRPr="00DE663F">
        <w:rPr>
          <w:b/>
          <w:szCs w:val="18"/>
        </w:rPr>
        <w:t>PA 25(g)</w:t>
      </w:r>
    </w:p>
    <w:p w:rsidR="005773B3" w:rsidRPr="00DE663F" w:rsidRDefault="005773B3" w:rsidP="00DE663F">
      <w:pPr>
        <w:autoSpaceDE w:val="0"/>
        <w:snapToGrid w:val="0"/>
        <w:spacing w:after="0"/>
        <w:rPr>
          <w:szCs w:val="18"/>
          <w:lang w:val="en"/>
        </w:rPr>
      </w:pPr>
      <w:r w:rsidRPr="00DE663F">
        <w:rPr>
          <w:szCs w:val="18"/>
          <w:lang w:val="en"/>
        </w:rPr>
        <w:t xml:space="preserve">Add: </w:t>
      </w:r>
      <w:r w:rsidRPr="00854DC7">
        <w:rPr>
          <w:b/>
          <w:iCs/>
          <w:szCs w:val="18"/>
          <w:lang w:val="en" w:eastAsia="en-GB"/>
        </w:rPr>
        <w:t>Empower, through regulatory and financial means, local action and leadership in disaster risk management by local authorities, communities, indigenous people and the representation of women and vulnerable social groups in the decision making process.</w:t>
      </w:r>
      <w:r w:rsidRPr="00DE663F">
        <w:rPr>
          <w:iCs/>
          <w:szCs w:val="18"/>
          <w:lang w:val="en" w:eastAsia="en-GB"/>
        </w:rPr>
        <w:t xml:space="preserve">  </w:t>
      </w:r>
    </w:p>
    <w:p w:rsidR="005773B3" w:rsidRPr="00DE663F" w:rsidRDefault="005773B3" w:rsidP="00DE663F">
      <w:pPr>
        <w:spacing w:after="0"/>
        <w:rPr>
          <w:szCs w:val="18"/>
        </w:rPr>
      </w:pPr>
    </w:p>
    <w:p w:rsidR="005773B3" w:rsidRPr="00DE663F" w:rsidRDefault="005773B3" w:rsidP="00DE663F">
      <w:pPr>
        <w:pStyle w:val="ListParagraph"/>
        <w:numPr>
          <w:ilvl w:val="0"/>
          <w:numId w:val="25"/>
        </w:numPr>
        <w:autoSpaceDE w:val="0"/>
        <w:spacing w:after="0"/>
        <w:rPr>
          <w:b/>
          <w:szCs w:val="18"/>
        </w:rPr>
      </w:pPr>
      <w:r w:rsidRPr="00DE663F">
        <w:rPr>
          <w:b/>
          <w:szCs w:val="18"/>
        </w:rPr>
        <w:t>PA 25(h)</w:t>
      </w:r>
    </w:p>
    <w:p w:rsidR="005773B3" w:rsidRPr="00DE663F" w:rsidRDefault="005773B3" w:rsidP="00DE663F">
      <w:pPr>
        <w:spacing w:after="0"/>
        <w:rPr>
          <w:szCs w:val="18"/>
          <w:lang w:val="en"/>
        </w:rPr>
      </w:pPr>
      <w:proofErr w:type="gramStart"/>
      <w:r w:rsidRPr="00DE663F">
        <w:rPr>
          <w:iCs/>
          <w:szCs w:val="18"/>
          <w:lang w:val="en" w:eastAsia="en-GB"/>
        </w:rPr>
        <w:t>the</w:t>
      </w:r>
      <w:proofErr w:type="gramEnd"/>
      <w:r w:rsidRPr="00DE663F">
        <w:rPr>
          <w:iCs/>
          <w:szCs w:val="18"/>
          <w:lang w:val="en" w:eastAsia="en-GB"/>
        </w:rPr>
        <w:t xml:space="preserve"> development of quality </w:t>
      </w:r>
      <w:r w:rsidRPr="00ED170D">
        <w:rPr>
          <w:b/>
          <w:bCs/>
          <w:iCs/>
          <w:szCs w:val="18"/>
          <w:lang w:val="en" w:eastAsia="en-GB"/>
        </w:rPr>
        <w:t>guidelines</w:t>
      </w:r>
      <w:r w:rsidRPr="00DE663F">
        <w:rPr>
          <w:iCs/>
          <w:szCs w:val="18"/>
          <w:lang w:val="en" w:eastAsia="en-GB"/>
        </w:rPr>
        <w:t xml:space="preserve"> including certifications, for disaster risk management,</w:t>
      </w:r>
    </w:p>
    <w:p w:rsidR="005773B3" w:rsidRPr="00DE663F" w:rsidRDefault="005773B3" w:rsidP="00DE663F">
      <w:pPr>
        <w:spacing w:after="0"/>
        <w:rPr>
          <w:szCs w:val="18"/>
        </w:rPr>
      </w:pPr>
    </w:p>
    <w:p w:rsidR="005773B3" w:rsidRPr="00DE663F" w:rsidRDefault="005773B3" w:rsidP="00DE663F">
      <w:pPr>
        <w:pStyle w:val="ListParagraph"/>
        <w:numPr>
          <w:ilvl w:val="0"/>
          <w:numId w:val="25"/>
        </w:numPr>
        <w:spacing w:after="0"/>
        <w:rPr>
          <w:b/>
          <w:szCs w:val="18"/>
        </w:rPr>
      </w:pPr>
      <w:r w:rsidRPr="00DE663F">
        <w:rPr>
          <w:b/>
          <w:szCs w:val="18"/>
        </w:rPr>
        <w:t>Add: PA 25(</w:t>
      </w:r>
      <w:proofErr w:type="spellStart"/>
      <w:r w:rsidRPr="00DE663F">
        <w:rPr>
          <w:b/>
          <w:szCs w:val="18"/>
        </w:rPr>
        <w:t>i</w:t>
      </w:r>
      <w:proofErr w:type="spellEnd"/>
      <w:r w:rsidRPr="00DE663F">
        <w:rPr>
          <w:b/>
          <w:szCs w:val="18"/>
        </w:rPr>
        <w:t>)</w:t>
      </w:r>
    </w:p>
    <w:p w:rsidR="005773B3" w:rsidRPr="00854DC7" w:rsidRDefault="005773B3" w:rsidP="00DE663F">
      <w:pPr>
        <w:spacing w:after="0"/>
        <w:rPr>
          <w:b/>
          <w:szCs w:val="18"/>
        </w:rPr>
      </w:pPr>
      <w:r w:rsidRPr="00854DC7">
        <w:rPr>
          <w:b/>
          <w:iCs/>
          <w:szCs w:val="18"/>
          <w:lang w:val="en" w:eastAsia="en-GB"/>
        </w:rPr>
        <w:t xml:space="preserve">Integrate management of natural resources in national disaster risk reduction and climate change adaptation strategies, as well as local, regional and national </w:t>
      </w:r>
      <w:proofErr w:type="spellStart"/>
      <w:r w:rsidRPr="00854DC7">
        <w:rPr>
          <w:b/>
          <w:iCs/>
          <w:szCs w:val="18"/>
          <w:lang w:val="en" w:eastAsia="en-GB"/>
        </w:rPr>
        <w:t>sectoral</w:t>
      </w:r>
      <w:proofErr w:type="spellEnd"/>
      <w:r w:rsidRPr="00854DC7">
        <w:rPr>
          <w:b/>
          <w:iCs/>
          <w:szCs w:val="18"/>
          <w:lang w:val="en" w:eastAsia="en-GB"/>
        </w:rPr>
        <w:t>, water management and land-use plans and national development strategies in order to build resilience.</w:t>
      </w:r>
    </w:p>
    <w:p w:rsidR="009E5AEB" w:rsidRPr="00DE663F" w:rsidRDefault="009E5AEB" w:rsidP="00DE663F">
      <w:pPr>
        <w:spacing w:after="0"/>
        <w:rPr>
          <w:szCs w:val="18"/>
        </w:rPr>
      </w:pPr>
    </w:p>
    <w:p w:rsidR="009E5AEB" w:rsidRPr="00DE663F" w:rsidRDefault="009E5AEB" w:rsidP="00DE663F">
      <w:pPr>
        <w:pStyle w:val="ListParagraph"/>
        <w:numPr>
          <w:ilvl w:val="0"/>
          <w:numId w:val="25"/>
        </w:numPr>
        <w:autoSpaceDE w:val="0"/>
        <w:spacing w:after="0"/>
        <w:rPr>
          <w:b/>
          <w:szCs w:val="18"/>
        </w:rPr>
      </w:pPr>
      <w:r w:rsidRPr="00DE663F">
        <w:rPr>
          <w:b/>
          <w:szCs w:val="18"/>
        </w:rPr>
        <w:t>PA 26(b)</w:t>
      </w:r>
    </w:p>
    <w:p w:rsidR="009E5AEB" w:rsidRPr="00DE663F" w:rsidRDefault="00854DC7" w:rsidP="00DE663F">
      <w:pPr>
        <w:spacing w:after="0"/>
        <w:rPr>
          <w:szCs w:val="18"/>
        </w:rPr>
      </w:pPr>
      <w:r>
        <w:rPr>
          <w:szCs w:val="18"/>
          <w:lang w:val="en"/>
        </w:rPr>
        <w:t>Add: (…) biodiversity (…)</w:t>
      </w:r>
    </w:p>
    <w:p w:rsidR="009E5AEB" w:rsidRPr="00DE663F" w:rsidRDefault="009E5AEB" w:rsidP="00DE663F">
      <w:pPr>
        <w:autoSpaceDE w:val="0"/>
        <w:snapToGrid w:val="0"/>
        <w:spacing w:after="0"/>
        <w:rPr>
          <w:szCs w:val="18"/>
          <w:lang w:val="en"/>
        </w:rPr>
      </w:pPr>
    </w:p>
    <w:p w:rsidR="009E5AEB" w:rsidRPr="00854DC7" w:rsidRDefault="009E5AEB" w:rsidP="00DE663F">
      <w:pPr>
        <w:pStyle w:val="ListParagraph"/>
        <w:numPr>
          <w:ilvl w:val="0"/>
          <w:numId w:val="25"/>
        </w:numPr>
        <w:spacing w:after="0"/>
        <w:rPr>
          <w:b/>
          <w:szCs w:val="18"/>
          <w:highlight w:val="yellow"/>
        </w:rPr>
      </w:pPr>
      <w:r w:rsidRPr="00ED170D">
        <w:rPr>
          <w:b/>
          <w:szCs w:val="18"/>
          <w:lang w:val="en"/>
        </w:rPr>
        <w:t>Add</w:t>
      </w:r>
      <w:r w:rsidR="00854DC7" w:rsidRPr="00ED170D">
        <w:rPr>
          <w:b/>
          <w:szCs w:val="18"/>
          <w:lang w:val="en"/>
        </w:rPr>
        <w:t>:</w:t>
      </w:r>
      <w:r w:rsidRPr="00ED170D">
        <w:rPr>
          <w:b/>
          <w:szCs w:val="18"/>
          <w:lang w:val="en"/>
        </w:rPr>
        <w:t xml:space="preserve"> 26(g): </w:t>
      </w:r>
    </w:p>
    <w:p w:rsidR="009E5AEB" w:rsidRPr="00854DC7" w:rsidRDefault="009E5AEB" w:rsidP="00DE663F">
      <w:pPr>
        <w:spacing w:after="0"/>
        <w:rPr>
          <w:b/>
          <w:szCs w:val="18"/>
          <w:lang w:val="en"/>
        </w:rPr>
      </w:pPr>
      <w:r w:rsidRPr="00ED170D">
        <w:rPr>
          <w:b/>
          <w:szCs w:val="18"/>
          <w:lang w:val="en"/>
        </w:rPr>
        <w:t xml:space="preserve">Promote collaboration at </w:t>
      </w:r>
      <w:proofErr w:type="spellStart"/>
      <w:r w:rsidRPr="00ED170D">
        <w:rPr>
          <w:b/>
          <w:szCs w:val="18"/>
          <w:lang w:val="en"/>
        </w:rPr>
        <w:t>transboundary</w:t>
      </w:r>
      <w:proofErr w:type="spellEnd"/>
      <w:r w:rsidRPr="00ED170D">
        <w:rPr>
          <w:b/>
          <w:szCs w:val="18"/>
          <w:lang w:val="en"/>
        </w:rPr>
        <w:t xml:space="preserve"> levels to enable policy and planning for the implementation of ecosystem based approaches with regard to shared resources, such as within a </w:t>
      </w:r>
      <w:proofErr w:type="spellStart"/>
      <w:r w:rsidRPr="00ED170D">
        <w:rPr>
          <w:b/>
          <w:szCs w:val="18"/>
          <w:lang w:val="en"/>
        </w:rPr>
        <w:t>riverbasin</w:t>
      </w:r>
      <w:proofErr w:type="spellEnd"/>
      <w:r w:rsidRPr="00ED170D">
        <w:rPr>
          <w:b/>
          <w:szCs w:val="18"/>
          <w:lang w:val="en"/>
        </w:rPr>
        <w:t xml:space="preserve"> and along </w:t>
      </w:r>
      <w:proofErr w:type="spellStart"/>
      <w:r w:rsidRPr="00ED170D">
        <w:rPr>
          <w:b/>
          <w:szCs w:val="18"/>
          <w:lang w:val="en"/>
        </w:rPr>
        <w:t>costlines</w:t>
      </w:r>
      <w:proofErr w:type="spellEnd"/>
      <w:r w:rsidRPr="00ED170D">
        <w:rPr>
          <w:b/>
          <w:szCs w:val="18"/>
          <w:lang w:val="en"/>
        </w:rPr>
        <w:t>, to build resilience and help prevent new disasters across the entire landscape.</w:t>
      </w:r>
      <w:r w:rsidRPr="00854DC7">
        <w:rPr>
          <w:b/>
          <w:szCs w:val="18"/>
          <w:lang w:val="en"/>
        </w:rPr>
        <w:t xml:space="preserve"> </w:t>
      </w:r>
    </w:p>
    <w:p w:rsidR="009E5AEB" w:rsidRPr="00DE663F" w:rsidRDefault="009E5AEB" w:rsidP="00DE663F">
      <w:pPr>
        <w:spacing w:after="0"/>
        <w:rPr>
          <w:szCs w:val="18"/>
        </w:rPr>
      </w:pPr>
    </w:p>
    <w:p w:rsidR="009E737A" w:rsidRPr="00DE663F" w:rsidRDefault="009E737A" w:rsidP="00DE663F">
      <w:pPr>
        <w:pStyle w:val="ListParagraph"/>
        <w:numPr>
          <w:ilvl w:val="0"/>
          <w:numId w:val="25"/>
        </w:numPr>
        <w:autoSpaceDE w:val="0"/>
        <w:spacing w:after="0"/>
        <w:rPr>
          <w:b/>
          <w:szCs w:val="18"/>
        </w:rPr>
      </w:pPr>
      <w:r w:rsidRPr="00DE663F">
        <w:rPr>
          <w:b/>
          <w:szCs w:val="18"/>
        </w:rPr>
        <w:t xml:space="preserve">PA </w:t>
      </w:r>
      <w:r w:rsidR="009E5AEB" w:rsidRPr="00DE663F">
        <w:rPr>
          <w:b/>
          <w:szCs w:val="18"/>
        </w:rPr>
        <w:t>27</w:t>
      </w:r>
    </w:p>
    <w:p w:rsidR="009E5AEB" w:rsidRPr="00DE663F" w:rsidRDefault="009E5AEB" w:rsidP="00DE663F">
      <w:pPr>
        <w:autoSpaceDE w:val="0"/>
        <w:snapToGrid w:val="0"/>
        <w:spacing w:after="0"/>
        <w:jc w:val="both"/>
        <w:rPr>
          <w:iCs/>
          <w:szCs w:val="18"/>
          <w:lang w:val="en" w:eastAsia="en-GB"/>
        </w:rPr>
      </w:pPr>
      <w:r w:rsidRPr="00DE663F">
        <w:rPr>
          <w:iCs/>
          <w:szCs w:val="18"/>
          <w:lang w:val="en" w:eastAsia="en-GB"/>
        </w:rPr>
        <w:t xml:space="preserve">Add: Investing in risk prevention and reduction though structural and non-structural measures is essential to enhance the economic, social, cultural, </w:t>
      </w:r>
      <w:r w:rsidRPr="00DE663F">
        <w:rPr>
          <w:b/>
          <w:iCs/>
          <w:szCs w:val="18"/>
          <w:lang w:val="en" w:eastAsia="en-GB"/>
        </w:rPr>
        <w:t xml:space="preserve">environmental </w:t>
      </w:r>
      <w:r w:rsidRPr="00DE663F">
        <w:rPr>
          <w:iCs/>
          <w:szCs w:val="18"/>
          <w:lang w:val="en" w:eastAsia="en-GB"/>
        </w:rPr>
        <w:t>resilience of persons</w:t>
      </w:r>
      <w:r w:rsidR="00854DC7">
        <w:rPr>
          <w:iCs/>
          <w:szCs w:val="18"/>
          <w:lang w:val="en" w:eastAsia="en-GB"/>
        </w:rPr>
        <w:t xml:space="preserve"> (…)</w:t>
      </w:r>
    </w:p>
    <w:p w:rsidR="009E5AEB" w:rsidRPr="00DE663F" w:rsidRDefault="009E5AEB" w:rsidP="00DE663F">
      <w:pPr>
        <w:autoSpaceDE w:val="0"/>
        <w:snapToGrid w:val="0"/>
        <w:spacing w:after="0"/>
        <w:jc w:val="both"/>
        <w:rPr>
          <w:iCs/>
          <w:szCs w:val="18"/>
          <w:lang w:val="en" w:eastAsia="en-GB"/>
        </w:rPr>
      </w:pPr>
    </w:p>
    <w:p w:rsidR="009E5AEB" w:rsidRPr="00DE663F" w:rsidRDefault="009E5AEB" w:rsidP="00DE663F">
      <w:pPr>
        <w:autoSpaceDE w:val="0"/>
        <w:snapToGrid w:val="0"/>
        <w:spacing w:after="0"/>
        <w:jc w:val="both"/>
        <w:rPr>
          <w:szCs w:val="18"/>
          <w:lang w:val="en"/>
        </w:rPr>
      </w:pPr>
      <w:r w:rsidRPr="00DE663F">
        <w:rPr>
          <w:iCs/>
          <w:szCs w:val="18"/>
          <w:lang w:val="en" w:eastAsia="en-GB"/>
        </w:rPr>
        <w:lastRenderedPageBreak/>
        <w:t xml:space="preserve">continued integrated focus on key development areas, such as </w:t>
      </w:r>
      <w:r w:rsidRPr="00DE663F">
        <w:rPr>
          <w:b/>
          <w:iCs/>
          <w:szCs w:val="18"/>
          <w:lang w:val="en" w:eastAsia="en-GB"/>
        </w:rPr>
        <w:t>food security and nutrition,</w:t>
      </w:r>
      <w:r w:rsidRPr="00DE663F">
        <w:rPr>
          <w:iCs/>
          <w:szCs w:val="18"/>
          <w:lang w:val="en" w:eastAsia="en-GB"/>
        </w:rPr>
        <w:t xml:space="preserve"> health, education, agriculture, water, ecosystem management, housing, cultural heritage, public awareness, </w:t>
      </w:r>
      <w:r w:rsidRPr="00DE663F">
        <w:rPr>
          <w:b/>
          <w:bCs/>
          <w:iCs/>
          <w:szCs w:val="18"/>
          <w:lang w:val="en" w:eastAsia="en-GB"/>
        </w:rPr>
        <w:t xml:space="preserve">critical infrastructure, cyber security, </w:t>
      </w:r>
      <w:r w:rsidRPr="00DE663F">
        <w:rPr>
          <w:iCs/>
          <w:szCs w:val="18"/>
          <w:lang w:val="en" w:eastAsia="en-GB"/>
        </w:rPr>
        <w:t>financial and risk transfer mechanisms, is required.</w:t>
      </w:r>
    </w:p>
    <w:p w:rsidR="009E737A" w:rsidRPr="00DE663F" w:rsidRDefault="009E737A" w:rsidP="00DE663F">
      <w:pPr>
        <w:spacing w:after="0"/>
        <w:rPr>
          <w:szCs w:val="18"/>
        </w:rPr>
      </w:pPr>
    </w:p>
    <w:p w:rsidR="009E737A" w:rsidRPr="00DE663F" w:rsidRDefault="009E737A" w:rsidP="00DE663F">
      <w:pPr>
        <w:pStyle w:val="ListParagraph"/>
        <w:numPr>
          <w:ilvl w:val="0"/>
          <w:numId w:val="25"/>
        </w:numPr>
        <w:autoSpaceDE w:val="0"/>
        <w:spacing w:after="0"/>
        <w:rPr>
          <w:b/>
          <w:szCs w:val="18"/>
        </w:rPr>
      </w:pPr>
      <w:r w:rsidRPr="00DE663F">
        <w:rPr>
          <w:b/>
          <w:szCs w:val="18"/>
        </w:rPr>
        <w:t xml:space="preserve">PA </w:t>
      </w:r>
      <w:r w:rsidR="009E5AEB" w:rsidRPr="00DE663F">
        <w:rPr>
          <w:b/>
          <w:szCs w:val="18"/>
        </w:rPr>
        <w:t>28(b)</w:t>
      </w:r>
    </w:p>
    <w:p w:rsidR="009E5AEB" w:rsidRPr="00DE663F" w:rsidRDefault="009E5AEB" w:rsidP="00DE663F">
      <w:pPr>
        <w:autoSpaceDE w:val="0"/>
        <w:snapToGrid w:val="0"/>
        <w:spacing w:after="0"/>
        <w:jc w:val="both"/>
        <w:rPr>
          <w:szCs w:val="18"/>
          <w:lang w:val="en"/>
        </w:rPr>
      </w:pPr>
      <w:r w:rsidRPr="00DE663F">
        <w:rPr>
          <w:iCs/>
          <w:szCs w:val="18"/>
          <w:lang w:val="en" w:eastAsia="en-GB"/>
        </w:rPr>
        <w:t xml:space="preserve">Strengthen </w:t>
      </w:r>
      <w:r w:rsidRPr="00854DC7">
        <w:rPr>
          <w:b/>
          <w:iCs/>
          <w:strike/>
          <w:szCs w:val="18"/>
          <w:lang w:val="en" w:eastAsia="en-GB"/>
        </w:rPr>
        <w:t>public</w:t>
      </w:r>
      <w:r w:rsidRPr="00DE663F">
        <w:rPr>
          <w:iCs/>
          <w:szCs w:val="18"/>
          <w:lang w:val="en" w:eastAsia="en-GB"/>
        </w:rPr>
        <w:t xml:space="preserve"> investments in </w:t>
      </w:r>
      <w:r w:rsidRPr="00DE663F">
        <w:rPr>
          <w:b/>
          <w:bCs/>
          <w:iCs/>
          <w:szCs w:val="18"/>
          <w:lang w:val="en" w:eastAsia="en-GB"/>
        </w:rPr>
        <w:t>essential</w:t>
      </w:r>
      <w:r w:rsidRPr="00DE663F">
        <w:rPr>
          <w:iCs/>
          <w:szCs w:val="18"/>
          <w:lang w:val="en" w:eastAsia="en-GB"/>
        </w:rPr>
        <w:t xml:space="preserve"> facilities and physical infrastructures,</w:t>
      </w:r>
    </w:p>
    <w:p w:rsidR="009E5AEB" w:rsidRPr="00DE663F" w:rsidRDefault="009E5AEB" w:rsidP="00DE663F">
      <w:pPr>
        <w:spacing w:after="0"/>
        <w:rPr>
          <w:szCs w:val="18"/>
        </w:rPr>
      </w:pPr>
    </w:p>
    <w:p w:rsidR="009E5AEB" w:rsidRPr="00DE663F" w:rsidRDefault="009E5AEB" w:rsidP="00DE663F">
      <w:pPr>
        <w:pStyle w:val="ListParagraph"/>
        <w:numPr>
          <w:ilvl w:val="0"/>
          <w:numId w:val="25"/>
        </w:numPr>
        <w:autoSpaceDE w:val="0"/>
        <w:spacing w:after="0"/>
        <w:rPr>
          <w:b/>
          <w:szCs w:val="18"/>
        </w:rPr>
      </w:pPr>
      <w:r w:rsidRPr="00DE663F">
        <w:rPr>
          <w:b/>
          <w:szCs w:val="18"/>
        </w:rPr>
        <w:t>PA 28(e)</w:t>
      </w:r>
    </w:p>
    <w:p w:rsidR="009E5AEB" w:rsidRPr="00DE663F" w:rsidRDefault="009E5AEB" w:rsidP="00DE663F">
      <w:pPr>
        <w:autoSpaceDE w:val="0"/>
        <w:spacing w:after="0"/>
        <w:rPr>
          <w:szCs w:val="18"/>
          <w:lang w:val="en"/>
        </w:rPr>
      </w:pPr>
      <w:r w:rsidRPr="00DE663F">
        <w:rPr>
          <w:szCs w:val="18"/>
          <w:lang w:val="en"/>
        </w:rPr>
        <w:t xml:space="preserve">Add: </w:t>
      </w:r>
      <w:r w:rsidRPr="00DE663F">
        <w:rPr>
          <w:iCs/>
          <w:szCs w:val="18"/>
          <w:lang w:val="en" w:eastAsia="en-GB"/>
        </w:rPr>
        <w:t xml:space="preserve">Promote the incorporation of disaster risk assessment into rural development planning and management, in particular with regard to mountain and coastal flood plain areas, </w:t>
      </w:r>
      <w:r w:rsidRPr="00DE663F">
        <w:rPr>
          <w:b/>
          <w:iCs/>
          <w:szCs w:val="18"/>
          <w:lang w:val="en" w:eastAsia="en-GB"/>
        </w:rPr>
        <w:t>wetlands and all other areas prone to droughts and flooding</w:t>
      </w:r>
      <w:proofErr w:type="gramStart"/>
      <w:r w:rsidRPr="00DE663F">
        <w:rPr>
          <w:iCs/>
          <w:szCs w:val="18"/>
          <w:lang w:val="en" w:eastAsia="en-GB"/>
        </w:rPr>
        <w:t>, ,</w:t>
      </w:r>
      <w:proofErr w:type="gramEnd"/>
      <w:r w:rsidRPr="00DE663F">
        <w:rPr>
          <w:iCs/>
          <w:szCs w:val="18"/>
          <w:lang w:val="en" w:eastAsia="en-GB"/>
        </w:rPr>
        <w:t xml:space="preserve"> including through the identification of land zones that are available and safe for human settlement;</w:t>
      </w:r>
    </w:p>
    <w:p w:rsidR="009E5AEB" w:rsidRPr="00DE663F" w:rsidRDefault="009E5AEB" w:rsidP="00DE663F">
      <w:pPr>
        <w:spacing w:after="0"/>
        <w:rPr>
          <w:szCs w:val="18"/>
        </w:rPr>
      </w:pPr>
    </w:p>
    <w:p w:rsidR="009E5AEB" w:rsidRPr="00DE663F" w:rsidRDefault="009E5AEB" w:rsidP="00DE663F">
      <w:pPr>
        <w:pStyle w:val="ListParagraph"/>
        <w:numPr>
          <w:ilvl w:val="0"/>
          <w:numId w:val="25"/>
        </w:numPr>
        <w:autoSpaceDE w:val="0"/>
        <w:spacing w:after="0"/>
        <w:rPr>
          <w:b/>
          <w:szCs w:val="18"/>
        </w:rPr>
      </w:pPr>
      <w:r w:rsidRPr="00DE663F">
        <w:rPr>
          <w:b/>
          <w:szCs w:val="18"/>
        </w:rPr>
        <w:t>PA 28(k)</w:t>
      </w:r>
    </w:p>
    <w:p w:rsidR="00B35421" w:rsidRPr="00DE663F" w:rsidRDefault="00B35421" w:rsidP="00DE663F">
      <w:pPr>
        <w:autoSpaceDE w:val="0"/>
        <w:spacing w:after="0"/>
        <w:rPr>
          <w:szCs w:val="18"/>
          <w:lang w:val="en"/>
        </w:rPr>
      </w:pPr>
      <w:r w:rsidRPr="00DE663F">
        <w:rPr>
          <w:szCs w:val="18"/>
          <w:lang w:val="en"/>
        </w:rPr>
        <w:t xml:space="preserve">Add: </w:t>
      </w:r>
      <w:r w:rsidRPr="00DE663F">
        <w:rPr>
          <w:b/>
          <w:iCs/>
          <w:szCs w:val="18"/>
          <w:lang w:val="en"/>
        </w:rPr>
        <w:t xml:space="preserve">Promote integration and joint planning with climate change adaptation actions and </w:t>
      </w:r>
      <w:r w:rsidRPr="00DE663F">
        <w:rPr>
          <w:iCs/>
          <w:szCs w:val="18"/>
          <w:lang w:val="en"/>
        </w:rPr>
        <w:t>Strengthen the sustainable use and management of ecosystems</w:t>
      </w:r>
      <w:r w:rsidR="00CD4689">
        <w:rPr>
          <w:iCs/>
          <w:szCs w:val="18"/>
          <w:lang w:val="en"/>
        </w:rPr>
        <w:t xml:space="preserve"> </w:t>
      </w:r>
      <w:r w:rsidRPr="00DE663F">
        <w:rPr>
          <w:iCs/>
          <w:szCs w:val="18"/>
          <w:lang w:val="en"/>
        </w:rPr>
        <w:t xml:space="preserve">and implement integrated environmental and natural resource management </w:t>
      </w:r>
      <w:proofErr w:type="gramStart"/>
      <w:r w:rsidRPr="00DE663F">
        <w:rPr>
          <w:iCs/>
          <w:szCs w:val="18"/>
          <w:lang w:val="en"/>
        </w:rPr>
        <w:t>approaches</w:t>
      </w:r>
      <w:r w:rsidRPr="00DE663F">
        <w:rPr>
          <w:b/>
          <w:iCs/>
          <w:szCs w:val="18"/>
          <w:lang w:val="en"/>
        </w:rPr>
        <w:t xml:space="preserve"> </w:t>
      </w:r>
      <w:r w:rsidRPr="00DE663F">
        <w:rPr>
          <w:iCs/>
          <w:szCs w:val="18"/>
          <w:lang w:val="en"/>
        </w:rPr>
        <w:t xml:space="preserve"> that</w:t>
      </w:r>
      <w:proofErr w:type="gramEnd"/>
      <w:r w:rsidRPr="00DE663F">
        <w:rPr>
          <w:iCs/>
          <w:szCs w:val="18"/>
          <w:lang w:val="en"/>
        </w:rPr>
        <w:t xml:space="preserve"> incorporate disaster risk reduction </w:t>
      </w:r>
    </w:p>
    <w:p w:rsidR="009E5AEB" w:rsidRPr="00DE663F" w:rsidRDefault="009E5AEB" w:rsidP="00DE663F">
      <w:pPr>
        <w:spacing w:after="0"/>
        <w:rPr>
          <w:szCs w:val="18"/>
          <w:lang w:val="en"/>
        </w:rPr>
      </w:pPr>
    </w:p>
    <w:p w:rsidR="003D065F" w:rsidRDefault="003D065F" w:rsidP="00DE663F">
      <w:pPr>
        <w:autoSpaceDE w:val="0"/>
        <w:snapToGrid w:val="0"/>
        <w:spacing w:after="0"/>
        <w:jc w:val="both"/>
        <w:rPr>
          <w:i/>
          <w:iCs/>
          <w:szCs w:val="18"/>
          <w:lang w:val="en" w:eastAsia="en-GB"/>
        </w:rPr>
      </w:pPr>
    </w:p>
    <w:p w:rsidR="00B35421" w:rsidRPr="00DE663F" w:rsidRDefault="00B35421" w:rsidP="00DE663F">
      <w:pPr>
        <w:autoSpaceDE w:val="0"/>
        <w:snapToGrid w:val="0"/>
        <w:spacing w:after="0"/>
        <w:jc w:val="both"/>
        <w:rPr>
          <w:i/>
          <w:iCs/>
          <w:szCs w:val="18"/>
          <w:lang w:val="en" w:eastAsia="en-GB"/>
        </w:rPr>
      </w:pPr>
      <w:r w:rsidRPr="00DE663F">
        <w:rPr>
          <w:i/>
          <w:iCs/>
          <w:szCs w:val="18"/>
          <w:lang w:val="en" w:eastAsia="en-GB"/>
        </w:rPr>
        <w:t xml:space="preserve">Priority 4: </w:t>
      </w:r>
      <w:r w:rsidR="00CD4689" w:rsidRPr="00CD4689">
        <w:rPr>
          <w:bCs/>
          <w:i/>
          <w:iCs/>
          <w:szCs w:val="18"/>
          <w:lang w:val="en" w:eastAsia="en-GB"/>
        </w:rPr>
        <w:t>Enhancing preparedness</w:t>
      </w:r>
      <w:r w:rsidRPr="00DE663F">
        <w:rPr>
          <w:i/>
          <w:iCs/>
          <w:szCs w:val="18"/>
          <w:lang w:val="en" w:eastAsia="en-GB"/>
        </w:rPr>
        <w:t xml:space="preserve"> for effective </w:t>
      </w:r>
      <w:r w:rsidRPr="00DE663F">
        <w:rPr>
          <w:b/>
          <w:bCs/>
          <w:i/>
          <w:iCs/>
          <w:szCs w:val="18"/>
          <w:lang w:val="en" w:eastAsia="en-GB"/>
        </w:rPr>
        <w:t>adaptation and</w:t>
      </w:r>
      <w:r w:rsidRPr="00DE663F">
        <w:rPr>
          <w:i/>
          <w:iCs/>
          <w:szCs w:val="18"/>
          <w:lang w:val="en" w:eastAsia="en-GB"/>
        </w:rPr>
        <w:t xml:space="preserve"> response, and building back better in recovery and reconstruction</w:t>
      </w:r>
    </w:p>
    <w:p w:rsidR="00B35421" w:rsidRPr="00DE663F" w:rsidRDefault="00B35421" w:rsidP="00DE663F">
      <w:pPr>
        <w:spacing w:after="0"/>
        <w:rPr>
          <w:b/>
          <w:szCs w:val="18"/>
        </w:rPr>
      </w:pPr>
    </w:p>
    <w:p w:rsidR="00B35421" w:rsidRPr="00DE663F" w:rsidRDefault="00B35421" w:rsidP="00DE663F">
      <w:pPr>
        <w:pStyle w:val="ListParagraph"/>
        <w:numPr>
          <w:ilvl w:val="0"/>
          <w:numId w:val="25"/>
        </w:numPr>
        <w:spacing w:after="0"/>
        <w:rPr>
          <w:b/>
          <w:szCs w:val="18"/>
        </w:rPr>
      </w:pPr>
      <w:r w:rsidRPr="00DE663F">
        <w:rPr>
          <w:b/>
          <w:szCs w:val="18"/>
        </w:rPr>
        <w:t>PA 30</w:t>
      </w:r>
    </w:p>
    <w:p w:rsidR="00B35421" w:rsidRPr="00DE663F" w:rsidRDefault="00854DC7" w:rsidP="00DE663F">
      <w:pPr>
        <w:spacing w:after="0"/>
        <w:rPr>
          <w:szCs w:val="18"/>
        </w:rPr>
      </w:pPr>
      <w:r w:rsidRPr="00854DC7">
        <w:rPr>
          <w:iCs/>
          <w:szCs w:val="18"/>
          <w:lang w:val="en" w:eastAsia="en-GB"/>
        </w:rPr>
        <w:t>(</w:t>
      </w:r>
      <w:r w:rsidR="00B35421" w:rsidRPr="00854DC7">
        <w:rPr>
          <w:iCs/>
          <w:szCs w:val="18"/>
          <w:lang w:val="en" w:eastAsia="en-GB"/>
        </w:rPr>
        <w:t>...</w:t>
      </w:r>
      <w:r w:rsidRPr="00854DC7">
        <w:rPr>
          <w:iCs/>
          <w:szCs w:val="18"/>
          <w:lang w:val="en" w:eastAsia="en-GB"/>
        </w:rPr>
        <w:t>)</w:t>
      </w:r>
      <w:r w:rsidR="00B35421" w:rsidRPr="00DE663F">
        <w:rPr>
          <w:i/>
          <w:iCs/>
          <w:szCs w:val="18"/>
          <w:lang w:val="en" w:eastAsia="en-GB"/>
        </w:rPr>
        <w:t xml:space="preserve"> </w:t>
      </w:r>
      <w:r w:rsidR="00B35421" w:rsidRPr="00DE663F">
        <w:rPr>
          <w:szCs w:val="18"/>
          <w:lang w:val="en" w:eastAsia="en-GB"/>
        </w:rPr>
        <w:t xml:space="preserve">indicate the need to further </w:t>
      </w:r>
      <w:r w:rsidR="00B35421" w:rsidRPr="00DE663F">
        <w:rPr>
          <w:b/>
          <w:bCs/>
          <w:szCs w:val="18"/>
          <w:lang w:val="en" w:eastAsia="en-GB"/>
        </w:rPr>
        <w:t xml:space="preserve">building </w:t>
      </w:r>
      <w:r>
        <w:rPr>
          <w:b/>
          <w:bCs/>
          <w:szCs w:val="18"/>
          <w:lang w:val="en" w:eastAsia="en-GB"/>
        </w:rPr>
        <w:t>capaci</w:t>
      </w:r>
      <w:r w:rsidR="00B35421" w:rsidRPr="00DE663F">
        <w:rPr>
          <w:b/>
          <w:bCs/>
          <w:szCs w:val="18"/>
          <w:lang w:val="en" w:eastAsia="en-GB"/>
        </w:rPr>
        <w:t>t</w:t>
      </w:r>
      <w:r>
        <w:rPr>
          <w:b/>
          <w:bCs/>
          <w:szCs w:val="18"/>
          <w:lang w:val="en" w:eastAsia="en-GB"/>
        </w:rPr>
        <w:t>i</w:t>
      </w:r>
      <w:r w:rsidR="00B35421" w:rsidRPr="00DE663F">
        <w:rPr>
          <w:b/>
          <w:bCs/>
          <w:szCs w:val="18"/>
          <w:lang w:val="en" w:eastAsia="en-GB"/>
        </w:rPr>
        <w:t>es to</w:t>
      </w:r>
      <w:r w:rsidR="00B35421" w:rsidRPr="00DE663F">
        <w:rPr>
          <w:szCs w:val="18"/>
          <w:lang w:val="en" w:eastAsia="en-GB"/>
        </w:rPr>
        <w:t xml:space="preserve"> strengthen preparedness for </w:t>
      </w:r>
      <w:r w:rsidR="00B35421" w:rsidRPr="00DE663F">
        <w:rPr>
          <w:b/>
          <w:bCs/>
          <w:szCs w:val="18"/>
          <w:lang w:val="en" w:eastAsia="en-GB"/>
        </w:rPr>
        <w:t xml:space="preserve">adaptation and </w:t>
      </w:r>
      <w:r w:rsidR="00B35421" w:rsidRPr="00DE663F">
        <w:rPr>
          <w:szCs w:val="18"/>
          <w:lang w:val="en" w:eastAsia="en-GB"/>
        </w:rPr>
        <w:t>response at all levels.</w:t>
      </w:r>
    </w:p>
    <w:p w:rsidR="00B35421" w:rsidRPr="00DE663F" w:rsidRDefault="00B35421" w:rsidP="00DE663F">
      <w:pPr>
        <w:spacing w:after="0"/>
        <w:rPr>
          <w:szCs w:val="18"/>
        </w:rPr>
      </w:pPr>
    </w:p>
    <w:p w:rsidR="009E5AEB" w:rsidRPr="00DE663F" w:rsidRDefault="009E5AEB" w:rsidP="00DE663F">
      <w:pPr>
        <w:pStyle w:val="ListParagraph"/>
        <w:numPr>
          <w:ilvl w:val="0"/>
          <w:numId w:val="25"/>
        </w:numPr>
        <w:autoSpaceDE w:val="0"/>
        <w:spacing w:after="0"/>
        <w:rPr>
          <w:b/>
          <w:szCs w:val="18"/>
        </w:rPr>
      </w:pPr>
      <w:r w:rsidRPr="00DE663F">
        <w:rPr>
          <w:b/>
          <w:szCs w:val="18"/>
        </w:rPr>
        <w:t>PA 31</w:t>
      </w:r>
      <w:r w:rsidR="00B35421" w:rsidRPr="00DE663F">
        <w:rPr>
          <w:b/>
          <w:szCs w:val="18"/>
        </w:rPr>
        <w:t>(a)</w:t>
      </w:r>
    </w:p>
    <w:p w:rsidR="009E5AEB" w:rsidRPr="00DE663F" w:rsidRDefault="00B35421" w:rsidP="00DE663F">
      <w:pPr>
        <w:autoSpaceDE w:val="0"/>
        <w:spacing w:after="0"/>
        <w:rPr>
          <w:szCs w:val="18"/>
          <w:lang w:val="en"/>
        </w:rPr>
      </w:pPr>
      <w:r w:rsidRPr="00DE663F">
        <w:rPr>
          <w:szCs w:val="18"/>
          <w:lang w:val="en"/>
        </w:rPr>
        <w:t xml:space="preserve">Add: </w:t>
      </w:r>
      <w:r w:rsidRPr="00DE663F">
        <w:rPr>
          <w:iCs/>
          <w:szCs w:val="18"/>
          <w:lang w:val="en" w:eastAsia="en-GB"/>
        </w:rPr>
        <w:t xml:space="preserve">a) Prepare or review and periodically update disaster preparedness and contingency plans and policies at all levels </w:t>
      </w:r>
      <w:r w:rsidRPr="00DE663F">
        <w:rPr>
          <w:b/>
          <w:bCs/>
          <w:szCs w:val="18"/>
        </w:rPr>
        <w:t>including at the institutional level</w:t>
      </w:r>
      <w:r w:rsidRPr="00DE663F">
        <w:rPr>
          <w:iCs/>
          <w:szCs w:val="18"/>
          <w:lang w:val="en" w:eastAsia="en-GB"/>
        </w:rPr>
        <w:t>, with a particular focus on preventing and responding to possible displacement, and ensuring the participation of all sectors and stakeholder groups, including the most vulnerable, in the design and planning;</w:t>
      </w:r>
    </w:p>
    <w:p w:rsidR="00B35421" w:rsidRPr="00DE663F" w:rsidRDefault="00B35421" w:rsidP="00DE663F">
      <w:pPr>
        <w:autoSpaceDE w:val="0"/>
        <w:spacing w:after="0"/>
        <w:rPr>
          <w:szCs w:val="18"/>
          <w:lang w:val="en"/>
        </w:rPr>
      </w:pPr>
    </w:p>
    <w:p w:rsidR="00B35421" w:rsidRPr="00DE663F" w:rsidRDefault="00B35421" w:rsidP="00DE663F">
      <w:pPr>
        <w:pStyle w:val="ListParagraph"/>
        <w:numPr>
          <w:ilvl w:val="0"/>
          <w:numId w:val="25"/>
        </w:numPr>
        <w:autoSpaceDE w:val="0"/>
        <w:spacing w:after="0"/>
        <w:rPr>
          <w:b/>
          <w:szCs w:val="18"/>
          <w:lang w:val="en"/>
        </w:rPr>
      </w:pPr>
      <w:r w:rsidRPr="00DE663F">
        <w:rPr>
          <w:b/>
          <w:szCs w:val="18"/>
          <w:lang w:val="en"/>
        </w:rPr>
        <w:t>PA 31(f)</w:t>
      </w:r>
    </w:p>
    <w:p w:rsidR="00B35421" w:rsidRPr="00DE663F" w:rsidRDefault="00B35421" w:rsidP="00DE663F">
      <w:pPr>
        <w:autoSpaceDE w:val="0"/>
        <w:spacing w:after="0"/>
        <w:rPr>
          <w:szCs w:val="18"/>
          <w:lang w:val="en"/>
        </w:rPr>
      </w:pPr>
      <w:r w:rsidRPr="00DE663F">
        <w:rPr>
          <w:iCs/>
          <w:szCs w:val="18"/>
          <w:lang w:val="en" w:eastAsia="en-GB"/>
        </w:rPr>
        <w:t xml:space="preserve">Ensure the </w:t>
      </w:r>
      <w:r w:rsidRPr="00CD4689">
        <w:rPr>
          <w:b/>
          <w:bCs/>
          <w:iCs/>
          <w:szCs w:val="18"/>
          <w:lang w:val="en" w:eastAsia="en-GB"/>
        </w:rPr>
        <w:t>cooperation</w:t>
      </w:r>
      <w:r w:rsidRPr="00DE663F">
        <w:rPr>
          <w:iCs/>
          <w:szCs w:val="18"/>
          <w:lang w:val="en" w:eastAsia="en-GB"/>
        </w:rPr>
        <w:t xml:space="preserve"> of diverse institutions, multiple authorities</w:t>
      </w:r>
      <w:r w:rsidR="00CD4689">
        <w:rPr>
          <w:b/>
          <w:bCs/>
          <w:iCs/>
          <w:szCs w:val="18"/>
          <w:lang w:val="en" w:eastAsia="en-GB"/>
        </w:rPr>
        <w:t xml:space="preserve">, </w:t>
      </w:r>
      <w:r w:rsidRPr="00DE663F">
        <w:rPr>
          <w:b/>
          <w:bCs/>
          <w:iCs/>
          <w:szCs w:val="18"/>
          <w:lang w:val="en" w:eastAsia="en-GB"/>
        </w:rPr>
        <w:t>business</w:t>
      </w:r>
      <w:r w:rsidRPr="00DE663F">
        <w:rPr>
          <w:iCs/>
          <w:szCs w:val="18"/>
          <w:lang w:val="en" w:eastAsia="en-GB"/>
        </w:rPr>
        <w:t xml:space="preserve"> and stakeholders at all levels, in view of the complex and costly nature of post-disaster reconstruction</w:t>
      </w:r>
    </w:p>
    <w:p w:rsidR="00B35421" w:rsidRPr="00DE663F" w:rsidRDefault="00B35421" w:rsidP="00DE663F">
      <w:pPr>
        <w:autoSpaceDE w:val="0"/>
        <w:spacing w:after="0"/>
        <w:rPr>
          <w:szCs w:val="18"/>
          <w:lang w:val="en"/>
        </w:rPr>
      </w:pPr>
    </w:p>
    <w:p w:rsidR="009E5AEB" w:rsidRPr="00DE663F" w:rsidRDefault="009E5AEB" w:rsidP="00DE663F">
      <w:pPr>
        <w:pStyle w:val="ListParagraph"/>
        <w:numPr>
          <w:ilvl w:val="0"/>
          <w:numId w:val="25"/>
        </w:numPr>
        <w:autoSpaceDE w:val="0"/>
        <w:spacing w:after="0"/>
        <w:rPr>
          <w:b/>
          <w:szCs w:val="18"/>
        </w:rPr>
      </w:pPr>
      <w:r w:rsidRPr="00DE663F">
        <w:rPr>
          <w:b/>
          <w:szCs w:val="18"/>
        </w:rPr>
        <w:t>PA 32</w:t>
      </w:r>
      <w:r w:rsidR="00B35421" w:rsidRPr="00DE663F">
        <w:rPr>
          <w:b/>
          <w:szCs w:val="18"/>
        </w:rPr>
        <w:t>(a)</w:t>
      </w:r>
    </w:p>
    <w:p w:rsidR="00B35421" w:rsidRPr="00DE663F" w:rsidRDefault="00B35421" w:rsidP="00DE663F">
      <w:pPr>
        <w:spacing w:after="0"/>
        <w:rPr>
          <w:szCs w:val="18"/>
        </w:rPr>
      </w:pPr>
      <w:proofErr w:type="gramStart"/>
      <w:r w:rsidRPr="00DE663F">
        <w:rPr>
          <w:iCs/>
          <w:szCs w:val="18"/>
          <w:lang w:val="en" w:eastAsia="en-GB"/>
        </w:rPr>
        <w:t>making</w:t>
      </w:r>
      <w:proofErr w:type="gramEnd"/>
      <w:r w:rsidRPr="00DE663F">
        <w:rPr>
          <w:iCs/>
          <w:szCs w:val="18"/>
          <w:lang w:val="en" w:eastAsia="en-GB"/>
        </w:rPr>
        <w:t xml:space="preserve"> use of best technology and </w:t>
      </w:r>
      <w:r w:rsidRPr="00DE663F">
        <w:rPr>
          <w:b/>
          <w:bCs/>
          <w:iCs/>
          <w:szCs w:val="18"/>
          <w:lang w:val="en" w:eastAsia="en-GB"/>
        </w:rPr>
        <w:t>innovative capacities</w:t>
      </w:r>
      <w:r w:rsidRPr="00DE663F">
        <w:rPr>
          <w:iCs/>
          <w:szCs w:val="18"/>
          <w:lang w:val="en" w:eastAsia="en-GB"/>
        </w:rPr>
        <w:t>, which may include</w:t>
      </w:r>
    </w:p>
    <w:p w:rsidR="009E5AEB" w:rsidRPr="00DE663F" w:rsidRDefault="009E5AEB" w:rsidP="00DE663F">
      <w:pPr>
        <w:spacing w:after="0"/>
        <w:rPr>
          <w:szCs w:val="18"/>
          <w:lang w:val="en"/>
        </w:rPr>
      </w:pPr>
    </w:p>
    <w:p w:rsidR="00654C67" w:rsidRPr="009637D7" w:rsidRDefault="00F8042D" w:rsidP="009637D7">
      <w:pPr>
        <w:spacing w:after="0"/>
        <w:rPr>
          <w:b/>
          <w:sz w:val="32"/>
          <w:szCs w:val="32"/>
        </w:rPr>
      </w:pPr>
      <w:r>
        <w:rPr>
          <w:b/>
          <w:sz w:val="32"/>
          <w:szCs w:val="32"/>
        </w:rPr>
        <w:t>Section E: Role of Stakeholders (RS) 33</w:t>
      </w:r>
    </w:p>
    <w:p w:rsidR="00BA6877" w:rsidRPr="00C92707" w:rsidRDefault="00BA6877" w:rsidP="00F8042D">
      <w:pPr>
        <w:spacing w:after="0"/>
        <w:rPr>
          <w:szCs w:val="18"/>
          <w:lang w:val="en-GB"/>
        </w:rPr>
      </w:pPr>
    </w:p>
    <w:p w:rsidR="00654C67" w:rsidRPr="00C92707" w:rsidRDefault="00B35421" w:rsidP="00B35421">
      <w:pPr>
        <w:pStyle w:val="NoSpacing"/>
        <w:numPr>
          <w:ilvl w:val="0"/>
          <w:numId w:val="25"/>
        </w:numPr>
        <w:rPr>
          <w:rFonts w:ascii="Verdana" w:hAnsi="Verdana"/>
          <w:b/>
          <w:sz w:val="18"/>
          <w:szCs w:val="18"/>
          <w:lang w:val="en-US"/>
        </w:rPr>
      </w:pPr>
      <w:r w:rsidRPr="00C92707">
        <w:rPr>
          <w:rFonts w:ascii="Verdana" w:hAnsi="Verdana"/>
          <w:b/>
          <w:sz w:val="18"/>
          <w:szCs w:val="18"/>
          <w:lang w:val="en-US"/>
        </w:rPr>
        <w:t>RS 33</w:t>
      </w:r>
    </w:p>
    <w:p w:rsidR="00F8042D" w:rsidRPr="00C92707" w:rsidRDefault="00B35421" w:rsidP="00F8042D">
      <w:pPr>
        <w:spacing w:after="0"/>
        <w:rPr>
          <w:szCs w:val="18"/>
          <w:lang w:eastAsia="nl-NL"/>
        </w:rPr>
      </w:pPr>
      <w:proofErr w:type="gramStart"/>
      <w:r w:rsidRPr="00C92707">
        <w:rPr>
          <w:szCs w:val="18"/>
          <w:lang w:val="en" w:eastAsia="en-GB"/>
        </w:rPr>
        <w:t>to</w:t>
      </w:r>
      <w:proofErr w:type="gramEnd"/>
      <w:r w:rsidRPr="00C92707">
        <w:rPr>
          <w:szCs w:val="18"/>
          <w:lang w:val="en" w:eastAsia="en-GB"/>
        </w:rPr>
        <w:t xml:space="preserve"> reduce disaster risk, </w:t>
      </w:r>
      <w:r w:rsidRPr="00CD4689">
        <w:rPr>
          <w:b/>
          <w:bCs/>
          <w:szCs w:val="18"/>
          <w:lang w:val="en" w:eastAsia="en-GB"/>
        </w:rPr>
        <w:t>other</w:t>
      </w:r>
      <w:r w:rsidRPr="00C92707">
        <w:rPr>
          <w:szCs w:val="18"/>
          <w:lang w:val="en" w:eastAsia="en-GB"/>
        </w:rPr>
        <w:t xml:space="preserve"> stakeholders play a critical role</w:t>
      </w:r>
    </w:p>
    <w:p w:rsidR="00F8042D" w:rsidRPr="00C92707" w:rsidRDefault="00F8042D" w:rsidP="00F8042D">
      <w:pPr>
        <w:spacing w:after="0"/>
        <w:rPr>
          <w:szCs w:val="18"/>
          <w:lang w:eastAsia="nl-NL"/>
        </w:rPr>
      </w:pPr>
    </w:p>
    <w:p w:rsidR="00DE663F" w:rsidRPr="00C92707" w:rsidRDefault="00DE663F" w:rsidP="00DE663F">
      <w:pPr>
        <w:pStyle w:val="NoSpacing"/>
        <w:numPr>
          <w:ilvl w:val="0"/>
          <w:numId w:val="25"/>
        </w:numPr>
        <w:rPr>
          <w:rFonts w:ascii="Verdana" w:hAnsi="Verdana"/>
          <w:b/>
          <w:sz w:val="18"/>
          <w:szCs w:val="18"/>
          <w:lang w:val="en-US"/>
        </w:rPr>
      </w:pPr>
      <w:r w:rsidRPr="00C92707">
        <w:rPr>
          <w:rFonts w:ascii="Verdana" w:hAnsi="Verdana"/>
          <w:b/>
          <w:sz w:val="18"/>
          <w:szCs w:val="18"/>
          <w:lang w:val="en-US"/>
        </w:rPr>
        <w:t>RS 34</w:t>
      </w:r>
    </w:p>
    <w:p w:rsidR="00F8042D" w:rsidRPr="00C92707" w:rsidRDefault="00DE663F" w:rsidP="00F8042D">
      <w:pPr>
        <w:spacing w:after="0"/>
        <w:rPr>
          <w:szCs w:val="18"/>
          <w:lang w:eastAsia="nl-NL"/>
        </w:rPr>
      </w:pPr>
      <w:proofErr w:type="gramStart"/>
      <w:r w:rsidRPr="00C92707">
        <w:rPr>
          <w:szCs w:val="18"/>
          <w:lang w:val="en" w:eastAsia="en-GB"/>
        </w:rPr>
        <w:t>international</w:t>
      </w:r>
      <w:proofErr w:type="gramEnd"/>
      <w:r w:rsidRPr="00C92707">
        <w:rPr>
          <w:szCs w:val="18"/>
          <w:lang w:val="en" w:eastAsia="en-GB"/>
        </w:rPr>
        <w:t xml:space="preserve"> instruments, </w:t>
      </w:r>
      <w:r w:rsidRPr="00854DC7">
        <w:rPr>
          <w:b/>
          <w:strike/>
          <w:szCs w:val="18"/>
          <w:lang w:val="en" w:eastAsia="en-GB"/>
        </w:rPr>
        <w:t>may</w:t>
      </w:r>
      <w:r w:rsidRPr="00C92707">
        <w:rPr>
          <w:szCs w:val="18"/>
          <w:lang w:val="en" w:eastAsia="en-GB"/>
        </w:rPr>
        <w:t xml:space="preserve"> determine speci</w:t>
      </w:r>
      <w:r w:rsidR="00854DC7">
        <w:rPr>
          <w:szCs w:val="18"/>
          <w:lang w:val="en" w:eastAsia="en-GB"/>
        </w:rPr>
        <w:t xml:space="preserve">fic roles and responsibilities </w:t>
      </w:r>
      <w:r w:rsidRPr="00CD4689">
        <w:rPr>
          <w:b/>
          <w:bCs/>
          <w:szCs w:val="18"/>
          <w:lang w:val="en" w:eastAsia="en-GB"/>
        </w:rPr>
        <w:t>for different governing local systems and water</w:t>
      </w:r>
      <w:r w:rsidR="00854DC7" w:rsidRPr="00CD4689">
        <w:rPr>
          <w:b/>
          <w:bCs/>
          <w:szCs w:val="18"/>
          <w:lang w:val="en" w:eastAsia="en-GB"/>
        </w:rPr>
        <w:t xml:space="preserve"> authorities</w:t>
      </w:r>
      <w:r w:rsidRPr="00C92707">
        <w:rPr>
          <w:szCs w:val="18"/>
          <w:lang w:val="en" w:eastAsia="en-GB"/>
        </w:rPr>
        <w:t xml:space="preserve"> all public and private stakeholder</w:t>
      </w:r>
    </w:p>
    <w:p w:rsidR="00DE663F" w:rsidRPr="00C92707" w:rsidRDefault="00DE663F" w:rsidP="00F8042D">
      <w:pPr>
        <w:spacing w:after="0"/>
        <w:rPr>
          <w:szCs w:val="18"/>
          <w:lang w:eastAsia="nl-NL"/>
        </w:rPr>
      </w:pPr>
    </w:p>
    <w:p w:rsidR="00DE663F" w:rsidRPr="00C92707" w:rsidRDefault="00DE663F" w:rsidP="00DE663F">
      <w:pPr>
        <w:pStyle w:val="NoSpacing"/>
        <w:numPr>
          <w:ilvl w:val="0"/>
          <w:numId w:val="25"/>
        </w:numPr>
        <w:rPr>
          <w:rFonts w:ascii="Verdana" w:hAnsi="Verdana"/>
          <w:b/>
          <w:sz w:val="18"/>
          <w:szCs w:val="18"/>
          <w:lang w:val="en-US"/>
        </w:rPr>
      </w:pPr>
      <w:r w:rsidRPr="00C92707">
        <w:rPr>
          <w:rFonts w:ascii="Verdana" w:hAnsi="Verdana"/>
          <w:b/>
          <w:sz w:val="18"/>
          <w:szCs w:val="18"/>
          <w:lang w:val="en-US"/>
        </w:rPr>
        <w:t>RS 34(d)</w:t>
      </w:r>
    </w:p>
    <w:p w:rsidR="00854DC7" w:rsidRDefault="00854DC7" w:rsidP="00DE663F">
      <w:pPr>
        <w:spacing w:after="0"/>
        <w:rPr>
          <w:szCs w:val="18"/>
          <w:highlight w:val="yellow"/>
          <w:lang w:val="en" w:eastAsia="en-GB"/>
        </w:rPr>
      </w:pPr>
      <w:r w:rsidRPr="00D37E88">
        <w:rPr>
          <w:szCs w:val="18"/>
          <w:lang w:val="en" w:eastAsia="en-GB"/>
        </w:rPr>
        <w:t>Delete paragraph</w:t>
      </w:r>
      <w:r w:rsidR="00BE74EB">
        <w:rPr>
          <w:szCs w:val="18"/>
          <w:highlight w:val="yellow"/>
          <w:lang w:val="en" w:eastAsia="en-GB"/>
        </w:rPr>
        <w:t>.</w:t>
      </w:r>
    </w:p>
    <w:p w:rsidR="00DE663F" w:rsidRPr="00C92707" w:rsidRDefault="00DE663F" w:rsidP="00DE663F">
      <w:pPr>
        <w:spacing w:after="0"/>
        <w:rPr>
          <w:szCs w:val="18"/>
          <w:lang w:eastAsia="en-GB"/>
        </w:rPr>
      </w:pPr>
    </w:p>
    <w:p w:rsidR="009637D7" w:rsidRDefault="009637D7" w:rsidP="009637D7">
      <w:pPr>
        <w:spacing w:after="0"/>
        <w:rPr>
          <w:szCs w:val="18"/>
          <w:lang w:eastAsia="nl-NL"/>
        </w:rPr>
      </w:pPr>
    </w:p>
    <w:p w:rsidR="00D37E88" w:rsidRDefault="00D37E88" w:rsidP="009637D7">
      <w:pPr>
        <w:spacing w:after="0"/>
        <w:rPr>
          <w:szCs w:val="18"/>
          <w:lang w:eastAsia="nl-NL"/>
        </w:rPr>
      </w:pPr>
    </w:p>
    <w:p w:rsidR="00D37E88" w:rsidRDefault="00D37E88" w:rsidP="009637D7">
      <w:pPr>
        <w:spacing w:after="0"/>
        <w:rPr>
          <w:szCs w:val="18"/>
          <w:lang w:eastAsia="nl-NL"/>
        </w:rPr>
      </w:pPr>
    </w:p>
    <w:p w:rsidR="00D37E88" w:rsidRDefault="00D37E88" w:rsidP="009637D7">
      <w:pPr>
        <w:spacing w:after="0"/>
        <w:rPr>
          <w:szCs w:val="18"/>
          <w:lang w:eastAsia="nl-NL"/>
        </w:rPr>
      </w:pPr>
    </w:p>
    <w:p w:rsidR="00F8042D" w:rsidRPr="009637D7" w:rsidRDefault="00F8042D" w:rsidP="009637D7">
      <w:pPr>
        <w:spacing w:after="0"/>
        <w:rPr>
          <w:szCs w:val="18"/>
          <w:lang w:eastAsia="nl-NL"/>
        </w:rPr>
      </w:pPr>
      <w:r>
        <w:rPr>
          <w:b/>
          <w:sz w:val="32"/>
          <w:szCs w:val="32"/>
        </w:rPr>
        <w:lastRenderedPageBreak/>
        <w:t xml:space="preserve">Section F: International Cooperation and global partnership </w:t>
      </w:r>
      <w:r w:rsidR="00DE663F">
        <w:rPr>
          <w:b/>
          <w:sz w:val="32"/>
          <w:szCs w:val="32"/>
        </w:rPr>
        <w:t xml:space="preserve">(ICGP) </w:t>
      </w:r>
      <w:r>
        <w:rPr>
          <w:b/>
          <w:sz w:val="32"/>
          <w:szCs w:val="32"/>
        </w:rPr>
        <w:t>36</w:t>
      </w:r>
    </w:p>
    <w:p w:rsidR="00F8042D" w:rsidRPr="00DE663F" w:rsidRDefault="00F8042D" w:rsidP="00DE663F">
      <w:pPr>
        <w:spacing w:after="0"/>
        <w:rPr>
          <w:szCs w:val="18"/>
          <w:lang w:eastAsia="nl-NL"/>
        </w:rPr>
      </w:pPr>
    </w:p>
    <w:p w:rsidR="00DE663F" w:rsidRPr="00DE663F" w:rsidRDefault="00DE663F" w:rsidP="00DE663F">
      <w:pPr>
        <w:pStyle w:val="NoSpacing"/>
        <w:numPr>
          <w:ilvl w:val="0"/>
          <w:numId w:val="25"/>
        </w:numPr>
        <w:rPr>
          <w:rFonts w:ascii="Verdana" w:hAnsi="Verdana"/>
          <w:b/>
          <w:sz w:val="18"/>
          <w:szCs w:val="18"/>
          <w:lang w:val="en-US"/>
        </w:rPr>
      </w:pPr>
      <w:r w:rsidRPr="00DE663F">
        <w:rPr>
          <w:rFonts w:ascii="Verdana" w:hAnsi="Verdana"/>
          <w:b/>
          <w:sz w:val="18"/>
          <w:szCs w:val="18"/>
          <w:lang w:val="en-US"/>
        </w:rPr>
        <w:t>ICGP 37</w:t>
      </w:r>
    </w:p>
    <w:p w:rsidR="00DE663F" w:rsidRPr="00DE663F" w:rsidRDefault="00DE663F" w:rsidP="00DE663F">
      <w:pPr>
        <w:autoSpaceDE w:val="0"/>
        <w:snapToGrid w:val="0"/>
        <w:spacing w:after="0"/>
        <w:jc w:val="both"/>
        <w:rPr>
          <w:szCs w:val="18"/>
          <w:lang w:val="en-GB"/>
        </w:rPr>
      </w:pPr>
      <w:r w:rsidRPr="00DE663F">
        <w:rPr>
          <w:szCs w:val="18"/>
          <w:lang w:val="en" w:eastAsia="en-GB"/>
        </w:rPr>
        <w:t xml:space="preserve">Disaster-prone </w:t>
      </w:r>
      <w:r w:rsidRPr="00854DC7">
        <w:rPr>
          <w:b/>
          <w:strike/>
          <w:szCs w:val="18"/>
          <w:lang w:val="en" w:eastAsia="en-GB"/>
        </w:rPr>
        <w:t>developing</w:t>
      </w:r>
      <w:r w:rsidRPr="00DE663F">
        <w:rPr>
          <w:szCs w:val="18"/>
          <w:lang w:val="en" w:eastAsia="en-GB"/>
        </w:rPr>
        <w:t xml:space="preserve"> countries, in particular</w:t>
      </w:r>
    </w:p>
    <w:p w:rsidR="00DE663F" w:rsidRPr="00DE663F" w:rsidRDefault="00DE663F" w:rsidP="00DE663F">
      <w:pPr>
        <w:spacing w:after="0"/>
        <w:rPr>
          <w:szCs w:val="18"/>
          <w:lang w:eastAsia="nl-NL"/>
        </w:rPr>
      </w:pPr>
    </w:p>
    <w:p w:rsidR="00DE663F" w:rsidRPr="00DE663F" w:rsidRDefault="00DE663F" w:rsidP="00DE663F">
      <w:pPr>
        <w:pStyle w:val="NoSpacing"/>
        <w:numPr>
          <w:ilvl w:val="0"/>
          <w:numId w:val="25"/>
        </w:numPr>
        <w:rPr>
          <w:rFonts w:ascii="Verdana" w:hAnsi="Verdana"/>
          <w:b/>
          <w:sz w:val="18"/>
          <w:szCs w:val="18"/>
          <w:lang w:val="en-US"/>
        </w:rPr>
      </w:pPr>
      <w:r w:rsidRPr="00DE663F">
        <w:rPr>
          <w:rFonts w:ascii="Verdana" w:hAnsi="Verdana"/>
          <w:b/>
          <w:sz w:val="18"/>
          <w:szCs w:val="18"/>
          <w:lang w:val="en-US"/>
        </w:rPr>
        <w:t>ICGP 40(g)</w:t>
      </w:r>
    </w:p>
    <w:p w:rsidR="00DE663F" w:rsidRPr="00DE663F" w:rsidRDefault="00DE663F" w:rsidP="00DE663F">
      <w:pPr>
        <w:autoSpaceDE w:val="0"/>
        <w:snapToGrid w:val="0"/>
        <w:spacing w:after="0"/>
        <w:jc w:val="both"/>
        <w:rPr>
          <w:iCs/>
          <w:szCs w:val="18"/>
          <w:lang w:val="en" w:eastAsia="en-GB"/>
        </w:rPr>
      </w:pPr>
      <w:proofErr w:type="gramStart"/>
      <w:r w:rsidRPr="00DE663F">
        <w:rPr>
          <w:iCs/>
          <w:szCs w:val="18"/>
          <w:lang w:val="en" w:eastAsia="en-GB"/>
        </w:rPr>
        <w:t>framework</w:t>
      </w:r>
      <w:proofErr w:type="gramEnd"/>
      <w:r w:rsidRPr="00DE663F">
        <w:rPr>
          <w:iCs/>
          <w:szCs w:val="18"/>
          <w:lang w:val="en" w:eastAsia="en-GB"/>
        </w:rPr>
        <w:t xml:space="preserve"> including through: preparing </w:t>
      </w:r>
      <w:r w:rsidRPr="00DE663F">
        <w:rPr>
          <w:b/>
          <w:bCs/>
          <w:iCs/>
          <w:szCs w:val="18"/>
          <w:lang w:val="en" w:eastAsia="en-GB"/>
        </w:rPr>
        <w:t>periodic progress</w:t>
      </w:r>
      <w:r w:rsidRPr="00DE663F">
        <w:rPr>
          <w:iCs/>
          <w:szCs w:val="18"/>
          <w:lang w:val="en" w:eastAsia="en-GB"/>
        </w:rPr>
        <w:t xml:space="preserve"> reports</w:t>
      </w:r>
    </w:p>
    <w:p w:rsidR="00DE663F" w:rsidRPr="00DE663F" w:rsidRDefault="00DE663F" w:rsidP="00DE663F">
      <w:pPr>
        <w:autoSpaceDE w:val="0"/>
        <w:snapToGrid w:val="0"/>
        <w:spacing w:after="0"/>
        <w:jc w:val="both"/>
        <w:rPr>
          <w:iCs/>
          <w:szCs w:val="18"/>
          <w:lang w:val="en" w:eastAsia="en-GB"/>
        </w:rPr>
      </w:pPr>
    </w:p>
    <w:p w:rsidR="00DE663F" w:rsidRPr="00DE663F" w:rsidRDefault="00DE663F" w:rsidP="00DE663F">
      <w:pPr>
        <w:spacing w:after="0"/>
        <w:rPr>
          <w:szCs w:val="18"/>
          <w:lang w:eastAsia="nl-NL"/>
        </w:rPr>
      </w:pPr>
      <w:r w:rsidRPr="00DE663F">
        <w:rPr>
          <w:iCs/>
          <w:szCs w:val="18"/>
          <w:lang w:val="en" w:eastAsia="en-GB"/>
        </w:rPr>
        <w:t>Give a concrete timeframe.</w:t>
      </w:r>
    </w:p>
    <w:p w:rsidR="00F8042D" w:rsidRPr="00113F13" w:rsidRDefault="00F8042D" w:rsidP="00113F13">
      <w:pPr>
        <w:spacing w:after="0"/>
        <w:rPr>
          <w:szCs w:val="18"/>
          <w:lang w:eastAsia="nl-NL"/>
        </w:rPr>
      </w:pPr>
    </w:p>
    <w:sectPr w:rsidR="00F8042D" w:rsidRPr="00113F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AEB" w:rsidRDefault="009E5AEB">
      <w:r>
        <w:separator/>
      </w:r>
    </w:p>
  </w:endnote>
  <w:endnote w:type="continuationSeparator" w:id="0">
    <w:p w:rsidR="009E5AEB" w:rsidRDefault="009E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abon LT Std">
    <w:altName w:val="Sabon LT St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AEB" w:rsidRDefault="009E5AEB">
      <w:r>
        <w:separator/>
      </w:r>
    </w:p>
  </w:footnote>
  <w:footnote w:type="continuationSeparator" w:id="0">
    <w:p w:rsidR="009E5AEB" w:rsidRDefault="009E5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2"/>
    <w:multiLevelType w:val="multilevel"/>
    <w:tmpl w:val="000000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multilevel"/>
    <w:tmpl w:val="0000000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multilevel"/>
    <w:tmpl w:val="00000004"/>
    <w:lvl w:ilvl="0">
      <w:start w:val="2"/>
      <w:numFmt w:val="bullet"/>
      <w:lvlText w:val="-"/>
      <w:lvlJc w:val="left"/>
      <w:pPr>
        <w:ind w:left="720" w:hanging="360"/>
      </w:pPr>
      <w:rPr>
        <w:rFonts w:ascii="Verdana" w:eastAsia="Calibri" w:hAnsi="Verdana"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0000005"/>
    <w:multiLevelType w:val="multilevel"/>
    <w:tmpl w:val="00000005"/>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5">
    <w:nsid w:val="00000006"/>
    <w:multiLevelType w:val="multilevel"/>
    <w:tmpl w:val="00000006"/>
    <w:lvl w:ilvl="0">
      <w:start w:val="2"/>
      <w:numFmt w:val="bullet"/>
      <w:lvlText w:val="-"/>
      <w:lvlJc w:val="left"/>
      <w:pPr>
        <w:ind w:left="720" w:hanging="360"/>
      </w:pPr>
      <w:rPr>
        <w:rFonts w:ascii="Verdana" w:eastAsia="Calibri" w:hAnsi="Verdana"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nsid w:val="00000007"/>
    <w:multiLevelType w:val="multilevel"/>
    <w:tmpl w:val="0000000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8"/>
    <w:multiLevelType w:val="multilevel"/>
    <w:tmpl w:val="00000008"/>
    <w:lvl w:ilvl="0">
      <w:start w:val="2"/>
      <w:numFmt w:val="bullet"/>
      <w:lvlText w:val="-"/>
      <w:lvlJc w:val="left"/>
      <w:pPr>
        <w:ind w:left="720" w:hanging="360"/>
      </w:pPr>
      <w:rPr>
        <w:rFonts w:ascii="Verdana" w:eastAsia="Calibri" w:hAnsi="Verdana"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nsid w:val="00000009"/>
    <w:multiLevelType w:val="multilevel"/>
    <w:tmpl w:val="00000009"/>
    <w:lvl w:ilvl="0">
      <w:start w:val="2"/>
      <w:numFmt w:val="bullet"/>
      <w:lvlText w:val="-"/>
      <w:lvlJc w:val="left"/>
      <w:pPr>
        <w:ind w:left="720" w:hanging="360"/>
      </w:pPr>
      <w:rPr>
        <w:rFonts w:ascii="Verdana" w:eastAsia="Calibri" w:hAnsi="Verdana"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9">
    <w:nsid w:val="0000000A"/>
    <w:multiLevelType w:val="multilevel"/>
    <w:tmpl w:val="0000000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000000B"/>
    <w:multiLevelType w:val="multilevel"/>
    <w:tmpl w:val="0000000B"/>
    <w:lvl w:ilvl="0">
      <w:start w:val="2"/>
      <w:numFmt w:val="bullet"/>
      <w:lvlText w:val="-"/>
      <w:lvlJc w:val="left"/>
      <w:pPr>
        <w:ind w:left="720" w:hanging="360"/>
      </w:pPr>
      <w:rPr>
        <w:rFonts w:ascii="Verdana" w:eastAsia="Calibri" w:hAnsi="Verdana"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F9E5F75"/>
    <w:multiLevelType w:val="hybridMultilevel"/>
    <w:tmpl w:val="53206866"/>
    <w:lvl w:ilvl="0" w:tplc="F68AC878">
      <w:start w:val="30"/>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1E071B1"/>
    <w:multiLevelType w:val="hybridMultilevel"/>
    <w:tmpl w:val="69EC1F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nsid w:val="12C25E5F"/>
    <w:multiLevelType w:val="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5">
    <w:nsid w:val="12DF2ABA"/>
    <w:multiLevelType w:val="hybridMultilevel"/>
    <w:tmpl w:val="15A23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1EDA3FD3"/>
    <w:multiLevelType w:val="hybridMultilevel"/>
    <w:tmpl w:val="872E9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A1B75F9"/>
    <w:multiLevelType w:val="hybridMultilevel"/>
    <w:tmpl w:val="25024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0CC4856"/>
    <w:multiLevelType w:val="hybridMultilevel"/>
    <w:tmpl w:val="0C2078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nsid w:val="33C83587"/>
    <w:multiLevelType w:val="hybridMultilevel"/>
    <w:tmpl w:val="E0666E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35257E35"/>
    <w:multiLevelType w:val="hybridMultilevel"/>
    <w:tmpl w:val="48067E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nsid w:val="3D75611D"/>
    <w:multiLevelType w:val="hybridMultilevel"/>
    <w:tmpl w:val="A1BAF25A"/>
    <w:lvl w:ilvl="0" w:tplc="66E249F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0AB6F85"/>
    <w:multiLevelType w:val="hybridMultilevel"/>
    <w:tmpl w:val="EBCA34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574D7BBC"/>
    <w:multiLevelType w:val="hybridMultilevel"/>
    <w:tmpl w:val="0E2609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nsid w:val="59A1483E"/>
    <w:multiLevelType w:val="hybridMultilevel"/>
    <w:tmpl w:val="C8C485F6"/>
    <w:lvl w:ilvl="0" w:tplc="BA165492">
      <w:start w:val="1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A181220"/>
    <w:multiLevelType w:val="hybridMultilevel"/>
    <w:tmpl w:val="687E17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75464ACA"/>
    <w:multiLevelType w:val="hybridMultilevel"/>
    <w:tmpl w:val="19C4DA5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9"/>
  </w:num>
  <w:num w:numId="5">
    <w:abstractNumId w:val="4"/>
  </w:num>
  <w:num w:numId="6">
    <w:abstractNumId w:val="10"/>
  </w:num>
  <w:num w:numId="7">
    <w:abstractNumId w:val="8"/>
  </w:num>
  <w:num w:numId="8">
    <w:abstractNumId w:val="7"/>
  </w:num>
  <w:num w:numId="9">
    <w:abstractNumId w:val="5"/>
  </w:num>
  <w:num w:numId="10">
    <w:abstractNumId w:val="3"/>
  </w:num>
  <w:num w:numId="11">
    <w:abstractNumId w:val="14"/>
  </w:num>
  <w:num w:numId="12">
    <w:abstractNumId w:val="0"/>
  </w:num>
  <w:num w:numId="13">
    <w:abstractNumId w:val="11"/>
  </w:num>
  <w:num w:numId="14">
    <w:abstractNumId w:val="24"/>
  </w:num>
  <w:num w:numId="15">
    <w:abstractNumId w:val="2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3"/>
  </w:num>
  <w:num w:numId="19">
    <w:abstractNumId w:val="18"/>
  </w:num>
  <w:num w:numId="20">
    <w:abstractNumId w:val="23"/>
  </w:num>
  <w:num w:numId="21">
    <w:abstractNumId w:val="20"/>
  </w:num>
  <w:num w:numId="22">
    <w:abstractNumId w:val="16"/>
  </w:num>
  <w:num w:numId="23">
    <w:abstractNumId w:val="19"/>
  </w:num>
  <w:num w:numId="24">
    <w:abstractNumId w:val="17"/>
  </w:num>
  <w:num w:numId="25">
    <w:abstractNumId w:val="22"/>
  </w:num>
  <w:num w:numId="26">
    <w:abstractNumId w:val="12"/>
  </w:num>
  <w:num w:numId="27">
    <w:abstractNumId w:val="1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DE6"/>
    <w:rsid w:val="000C19E8"/>
    <w:rsid w:val="000C7F30"/>
    <w:rsid w:val="000E7A05"/>
    <w:rsid w:val="00104BC1"/>
    <w:rsid w:val="00113F13"/>
    <w:rsid w:val="00140FC8"/>
    <w:rsid w:val="001738BD"/>
    <w:rsid w:val="00202FC1"/>
    <w:rsid w:val="0028369A"/>
    <w:rsid w:val="003D065F"/>
    <w:rsid w:val="003F02DA"/>
    <w:rsid w:val="00462B13"/>
    <w:rsid w:val="005773B3"/>
    <w:rsid w:val="00584C2F"/>
    <w:rsid w:val="005A727B"/>
    <w:rsid w:val="005B1C8E"/>
    <w:rsid w:val="005B402C"/>
    <w:rsid w:val="005E0B03"/>
    <w:rsid w:val="006457A1"/>
    <w:rsid w:val="00654C67"/>
    <w:rsid w:val="006973D8"/>
    <w:rsid w:val="00715B90"/>
    <w:rsid w:val="0078128E"/>
    <w:rsid w:val="00844042"/>
    <w:rsid w:val="00854DC7"/>
    <w:rsid w:val="008A0339"/>
    <w:rsid w:val="008B46A7"/>
    <w:rsid w:val="00901DE6"/>
    <w:rsid w:val="009637D7"/>
    <w:rsid w:val="009E2C1F"/>
    <w:rsid w:val="009E5AEB"/>
    <w:rsid w:val="009E737A"/>
    <w:rsid w:val="009E73C6"/>
    <w:rsid w:val="00AA5384"/>
    <w:rsid w:val="00B03843"/>
    <w:rsid w:val="00B17503"/>
    <w:rsid w:val="00B35421"/>
    <w:rsid w:val="00BA6877"/>
    <w:rsid w:val="00BC0E51"/>
    <w:rsid w:val="00BC3FB8"/>
    <w:rsid w:val="00BE74EB"/>
    <w:rsid w:val="00C549BD"/>
    <w:rsid w:val="00C7031E"/>
    <w:rsid w:val="00C92707"/>
    <w:rsid w:val="00CA741E"/>
    <w:rsid w:val="00CD4689"/>
    <w:rsid w:val="00D26D5C"/>
    <w:rsid w:val="00D37E88"/>
    <w:rsid w:val="00D5443A"/>
    <w:rsid w:val="00D95BD8"/>
    <w:rsid w:val="00DE663F"/>
    <w:rsid w:val="00ED170D"/>
    <w:rsid w:val="00F002C9"/>
    <w:rsid w:val="00F63251"/>
    <w:rsid w:val="00F8042D"/>
    <w:rsid w:val="00F83E6E"/>
    <w:rsid w:val="00FB5797"/>
    <w:rsid w:val="00FC26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Symbol" w:hAnsi="Symbol" w:cs="Symbol"/>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99"/>
    <w:qFormat/>
    <w:pPr>
      <w:spacing w:after="200"/>
    </w:pPr>
    <w:rPr>
      <w:rFonts w:ascii="Verdana" w:eastAsia="Calibri" w:hAnsi="Verdana" w:cs="Calibri"/>
      <w:sz w:val="18"/>
      <w:lang w:val="en-US" w:eastAsia="en-US"/>
    </w:rPr>
  </w:style>
  <w:style w:type="paragraph" w:styleId="Heading1">
    <w:name w:val="heading 1"/>
    <w:basedOn w:val="Normal"/>
    <w:next w:val="Normal"/>
    <w:link w:val="Heading1Char"/>
    <w:uiPriority w:val="9"/>
    <w:qFormat/>
    <w:pPr>
      <w:keepNext/>
      <w:keepLines/>
      <w:spacing w:before="480" w:after="0"/>
      <w:outlineLvl w:val="0"/>
    </w:pPr>
    <w:rPr>
      <w:rFonts w:ascii="Cambria" w:eastAsia="Cambria" w:hAnsi="Cambria" w:cs="Cambria"/>
      <w:b/>
      <w:color w:val="376091"/>
      <w:sz w:val="28"/>
    </w:rPr>
  </w:style>
  <w:style w:type="paragraph" w:styleId="Heading2">
    <w:name w:val="heading 2"/>
    <w:basedOn w:val="Normal"/>
    <w:next w:val="Normal"/>
    <w:link w:val="Heading2Char"/>
    <w:uiPriority w:val="9"/>
    <w:qFormat/>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link w:val="Heading3Char"/>
    <w:uiPriority w:val="9"/>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link w:val="Heading4Char"/>
    <w:uiPriority w:val="9"/>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link w:val="Heading5Char"/>
    <w:uiPriority w:val="9"/>
    <w:qFormat/>
    <w:pPr>
      <w:keepNext/>
      <w:keepLines/>
      <w:spacing w:before="200" w:after="0"/>
      <w:outlineLvl w:val="4"/>
    </w:pPr>
    <w:rPr>
      <w:rFonts w:ascii="Cambria" w:eastAsia="Cambria" w:hAnsi="Cambria" w:cs="Cambria"/>
      <w:color w:val="243F60"/>
    </w:rPr>
  </w:style>
  <w:style w:type="paragraph" w:styleId="Heading6">
    <w:name w:val="heading 6"/>
    <w:basedOn w:val="Normal"/>
    <w:next w:val="Normal"/>
    <w:link w:val="Heading6Char"/>
    <w:uiPriority w:val="9"/>
    <w:qFormat/>
    <w:pPr>
      <w:keepNext/>
      <w:keepLines/>
      <w:spacing w:before="200" w:after="0"/>
      <w:outlineLvl w:val="5"/>
    </w:pPr>
    <w:rPr>
      <w:rFonts w:ascii="Cambria" w:eastAsia="Cambria" w:hAnsi="Cambria" w:cs="Cambria"/>
      <w:i/>
      <w:color w:val="243F60"/>
    </w:rPr>
  </w:style>
  <w:style w:type="paragraph" w:styleId="Heading7">
    <w:name w:val="heading 7"/>
    <w:basedOn w:val="Normal"/>
    <w:next w:val="Normal"/>
    <w:link w:val="Heading7Char"/>
    <w:uiPriority w:val="9"/>
    <w:qFormat/>
    <w:pPr>
      <w:keepNext/>
      <w:keepLines/>
      <w:spacing w:before="200" w:after="0"/>
      <w:outlineLvl w:val="6"/>
    </w:pPr>
    <w:rPr>
      <w:rFonts w:ascii="Cambria" w:eastAsia="Cambria" w:hAnsi="Cambria" w:cs="Cambria"/>
      <w:i/>
      <w:color w:val="404040"/>
    </w:rPr>
  </w:style>
  <w:style w:type="paragraph" w:styleId="Heading8">
    <w:name w:val="heading 8"/>
    <w:basedOn w:val="Normal"/>
    <w:next w:val="Normal"/>
    <w:link w:val="Heading8Char"/>
    <w:uiPriority w:val="9"/>
    <w:qFormat/>
    <w:pPr>
      <w:keepNext/>
      <w:keepLines/>
      <w:spacing w:before="200" w:after="0"/>
      <w:outlineLvl w:val="7"/>
    </w:pPr>
    <w:rPr>
      <w:rFonts w:ascii="Cambria" w:eastAsia="Cambria" w:hAnsi="Cambria" w:cs="Cambria"/>
      <w:color w:val="404040"/>
      <w:sz w:val="20"/>
    </w:rPr>
  </w:style>
  <w:style w:type="paragraph" w:styleId="Heading9">
    <w:name w:val="heading 9"/>
    <w:basedOn w:val="Normal"/>
    <w:next w:val="Normal"/>
    <w:link w:val="Heading9Char"/>
    <w:uiPriority w:val="9"/>
    <w:qFormat/>
    <w:pPr>
      <w:keepNext/>
      <w:keepLines/>
      <w:spacing w:before="200" w:after="0"/>
      <w:outlineLvl w:val="8"/>
    </w:pPr>
    <w:rPr>
      <w:rFonts w:ascii="Cambria" w:eastAsia="Cambria" w:hAnsi="Cambria" w:cs="Cambria"/>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Pr>
      <w:vertAlign w:val="superscript"/>
    </w:rPr>
  </w:style>
  <w:style w:type="character" w:styleId="Strong">
    <w:name w:val="Strong"/>
    <w:uiPriority w:val="22"/>
    <w:qFormat/>
    <w:rPr>
      <w:b/>
    </w:rPr>
  </w:style>
  <w:style w:type="character" w:customStyle="1" w:styleId="Heading4Char">
    <w:name w:val="Heading 4 Char"/>
    <w:link w:val="Heading4"/>
    <w:uiPriority w:val="9"/>
    <w:rPr>
      <w:rFonts w:ascii="Cambria" w:eastAsia="Cambria" w:hAnsi="Cambria" w:cs="Cambria"/>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uiPriority w:val="20"/>
    <w:qFormat/>
    <w:rPr>
      <w:i/>
    </w:rPr>
  </w:style>
  <w:style w:type="character" w:styleId="BookTitle">
    <w:name w:val="Book Title"/>
    <w:uiPriority w:val="33"/>
    <w:qFormat/>
    <w:rPr>
      <w:b/>
      <w:smallCaps/>
      <w:spacing w:val="5"/>
    </w:rPr>
  </w:style>
  <w:style w:type="paragraph" w:styleId="Quote">
    <w:name w:val="Quote"/>
    <w:basedOn w:val="Normal"/>
    <w:next w:val="Normal"/>
    <w:link w:val="QuoteChar"/>
    <w:uiPriority w:val="29"/>
    <w:qFormat/>
    <w:rPr>
      <w:i/>
      <w:color w:val="000000"/>
    </w:rPr>
  </w:style>
  <w:style w:type="character" w:styleId="SubtleReference">
    <w:name w:val="Subtle Reference"/>
    <w:uiPriority w:val="31"/>
    <w:qFormat/>
    <w:rPr>
      <w:smallCaps/>
      <w:color w:val="C0504D"/>
      <w:u w:val="single"/>
    </w:rPr>
  </w:style>
  <w:style w:type="character" w:customStyle="1" w:styleId="IntenseQuoteChar">
    <w:name w:val="Intense Quote Char"/>
    <w:link w:val="IntenseQuote"/>
    <w:uiPriority w:val="30"/>
    <w:rPr>
      <w:b/>
      <w:i/>
      <w:color w:val="4F81BD"/>
    </w:rPr>
  </w:style>
  <w:style w:type="character" w:customStyle="1" w:styleId="Heading3Char">
    <w:name w:val="Heading 3 Char"/>
    <w:link w:val="Heading3"/>
    <w:uiPriority w:val="9"/>
    <w:rPr>
      <w:rFonts w:ascii="Cambria" w:eastAsia="Cambria" w:hAnsi="Cambria" w:cs="Cambria"/>
      <w:b/>
      <w:color w:val="4F81BD"/>
    </w:rPr>
  </w:style>
  <w:style w:type="character" w:customStyle="1" w:styleId="Heading5Char">
    <w:name w:val="Heading 5 Char"/>
    <w:link w:val="Heading5"/>
    <w:uiPriority w:val="9"/>
    <w:rPr>
      <w:rFonts w:ascii="Cambria" w:eastAsia="Cambria" w:hAnsi="Cambria" w:cs="Cambria"/>
      <w:color w:val="243F60"/>
    </w:rPr>
  </w:style>
  <w:style w:type="paragraph" w:customStyle="1" w:styleId="Default">
    <w:name w:val="Default"/>
    <w:next w:val="Normal"/>
    <w:rPr>
      <w:rFonts w:ascii="Times New Roman" w:eastAsia="Times New Roman" w:hAnsi="Times New Roman" w:cs="Times New Roman"/>
      <w:color w:val="000000"/>
      <w:sz w:val="24"/>
      <w:lang w:val="en-GB" w:eastAsia="en-GB"/>
    </w:rPr>
  </w:style>
  <w:style w:type="character" w:customStyle="1" w:styleId="Heading1Char">
    <w:name w:val="Heading 1 Char"/>
    <w:link w:val="Heading1"/>
    <w:uiPriority w:val="9"/>
    <w:rPr>
      <w:rFonts w:ascii="Cambria" w:eastAsia="Cambria" w:hAnsi="Cambria" w:cs="Cambria"/>
      <w:b/>
      <w:color w:val="376091"/>
      <w:sz w:val="28"/>
    </w:rPr>
  </w:style>
  <w:style w:type="character" w:styleId="EndnoteReference">
    <w:name w:val="endnote reference"/>
    <w:uiPriority w:val="99"/>
    <w:semiHidden/>
    <w:unhideWhenUsed/>
    <w:rPr>
      <w:vertAlign w:val="superscript"/>
    </w:rPr>
  </w:style>
  <w:style w:type="character" w:customStyle="1" w:styleId="PlainTextChar">
    <w:name w:val="Plain Text Char"/>
    <w:link w:val="PlainText"/>
    <w:uiPriority w:val="99"/>
    <w:rPr>
      <w:rFonts w:ascii="Courier New" w:hAnsi="Courier New" w:cs="Courier New"/>
      <w:sz w:val="21"/>
    </w:rPr>
  </w:style>
  <w:style w:type="character" w:styleId="SubtleEmphasis">
    <w:name w:val="Subtle Emphasis"/>
    <w:uiPriority w:val="19"/>
    <w:qFormat/>
    <w:rPr>
      <w:i/>
      <w:color w:val="808080"/>
    </w:rPr>
  </w:style>
  <w:style w:type="character" w:customStyle="1" w:styleId="SubtitleChar">
    <w:name w:val="Subtitle Char"/>
    <w:link w:val="Subtitle"/>
    <w:uiPriority w:val="11"/>
    <w:rPr>
      <w:rFonts w:ascii="Cambria" w:eastAsia="Cambria" w:hAnsi="Cambria" w:cs="Cambria"/>
      <w:i/>
      <w:color w:val="4F81BD"/>
      <w:spacing w:val="15"/>
      <w:sz w:val="24"/>
    </w:rPr>
  </w:style>
  <w:style w:type="paragraph" w:styleId="FootnoteText">
    <w:name w:val="footnote text"/>
    <w:basedOn w:val="Normal"/>
    <w:next w:val="Normal"/>
    <w:link w:val="FootnoteTextChar"/>
    <w:uiPriority w:val="99"/>
    <w:semiHidden/>
    <w:unhideWhenUsed/>
    <w:pPr>
      <w:spacing w:after="0"/>
    </w:pPr>
    <w:rPr>
      <w:sz w:val="20"/>
    </w:rPr>
  </w:style>
  <w:style w:type="paragraph" w:styleId="ListParagraph">
    <w:name w:val="List Paragraph"/>
    <w:basedOn w:val="Normal"/>
    <w:next w:val="Normal"/>
    <w:uiPriority w:val="34"/>
    <w:qFormat/>
    <w:pPr>
      <w:ind w:left="720"/>
    </w:pPr>
  </w:style>
  <w:style w:type="character" w:customStyle="1" w:styleId="EndnoteTextChar">
    <w:name w:val="Endnote Text Char"/>
    <w:link w:val="EndnoteText"/>
    <w:uiPriority w:val="99"/>
    <w:semiHidden/>
    <w:rPr>
      <w:sz w:val="20"/>
    </w:rPr>
  </w:style>
  <w:style w:type="paragraph" w:styleId="BalloonText">
    <w:name w:val="Balloon Text"/>
    <w:basedOn w:val="Normal"/>
    <w:next w:val="Normal"/>
    <w:link w:val="BalloonTextChar"/>
    <w:uiPriority w:val="99"/>
    <w:semiHidden/>
    <w:unhideWhenUsed/>
    <w:pPr>
      <w:spacing w:after="0"/>
    </w:pPr>
    <w:rPr>
      <w:rFonts w:ascii="Arial" w:hAnsi="Arial" w:cs="Arial"/>
      <w:sz w:val="16"/>
    </w:rPr>
  </w:style>
  <w:style w:type="character" w:customStyle="1" w:styleId="BalloonTextChar">
    <w:name w:val="Balloon Text Char"/>
    <w:link w:val="BalloonText"/>
    <w:uiPriority w:val="99"/>
    <w:semiHidden/>
    <w:rPr>
      <w:rFonts w:ascii="Arial" w:hAnsi="Arial" w:cs="Arial"/>
      <w:sz w:val="16"/>
    </w:rPr>
  </w:style>
  <w:style w:type="character" w:styleId="IntenseReference">
    <w:name w:val="Intense Reference"/>
    <w:uiPriority w:val="32"/>
    <w:qFormat/>
    <w:rPr>
      <w:b/>
      <w:smallCaps/>
      <w:color w:val="C0504D"/>
      <w:spacing w:val="5"/>
      <w:u w:val="single"/>
    </w:rPr>
  </w:style>
  <w:style w:type="paragraph" w:styleId="EndnoteText">
    <w:name w:val="endnote text"/>
    <w:basedOn w:val="Normal"/>
    <w:next w:val="Normal"/>
    <w:link w:val="EndnoteTextChar"/>
    <w:uiPriority w:val="99"/>
    <w:semiHidden/>
    <w:unhideWhenUsed/>
    <w:pPr>
      <w:spacing w:after="0"/>
    </w:pPr>
    <w:rPr>
      <w:sz w:val="20"/>
    </w:rPr>
  </w:style>
  <w:style w:type="character" w:customStyle="1" w:styleId="FootnoteTextChar">
    <w:name w:val="Footnote Text Char"/>
    <w:link w:val="FootnoteText"/>
    <w:uiPriority w:val="99"/>
    <w:semiHidden/>
    <w:rPr>
      <w:sz w:val="20"/>
    </w:rPr>
  </w:style>
  <w:style w:type="character" w:customStyle="1" w:styleId="Heading6Char">
    <w:name w:val="Heading 6 Char"/>
    <w:link w:val="Heading6"/>
    <w:uiPriority w:val="9"/>
    <w:rPr>
      <w:rFonts w:ascii="Cambria" w:eastAsia="Cambria" w:hAnsi="Cambria" w:cs="Cambria"/>
      <w:i/>
      <w:color w:val="243F60"/>
    </w:rPr>
  </w:style>
  <w:style w:type="paragraph" w:styleId="PlainText">
    <w:name w:val="Plain Text"/>
    <w:basedOn w:val="Normal"/>
    <w:next w:val="Normal"/>
    <w:link w:val="PlainTextChar"/>
    <w:uiPriority w:val="99"/>
    <w:semiHidden/>
    <w:unhideWhenUsed/>
    <w:pPr>
      <w:spacing w:after="0"/>
    </w:pPr>
    <w:rPr>
      <w:rFonts w:ascii="Courier New" w:hAnsi="Courier New" w:cs="Courier New"/>
      <w:sz w:val="21"/>
    </w:rPr>
  </w:style>
  <w:style w:type="paragraph" w:styleId="NoSpacing">
    <w:name w:val="No Spacing"/>
    <w:next w:val="Normal"/>
    <w:uiPriority w:val="1"/>
    <w:qFormat/>
  </w:style>
  <w:style w:type="character" w:styleId="IntenseEmphasis">
    <w:name w:val="Intense Emphasis"/>
    <w:uiPriority w:val="21"/>
    <w:qFormat/>
    <w:rPr>
      <w:b/>
      <w:i/>
      <w:color w:val="4F81BD"/>
    </w:rPr>
  </w:style>
  <w:style w:type="character" w:styleId="Hyperlink">
    <w:name w:val="Hyperlink"/>
    <w:uiPriority w:val="99"/>
    <w:unhideWhenUsed/>
    <w:rPr>
      <w:color w:val="0000FF"/>
      <w:u w:val="single"/>
    </w:rPr>
  </w:style>
  <w:style w:type="paragraph" w:styleId="Subtitle">
    <w:name w:val="Subtitle"/>
    <w:basedOn w:val="Normal"/>
    <w:next w:val="Normal"/>
    <w:link w:val="SubtitleChar"/>
    <w:uiPriority w:val="11"/>
    <w:qFormat/>
    <w:pPr>
      <w:numPr>
        <w:ilvl w:val="1"/>
      </w:numPr>
    </w:pPr>
    <w:rPr>
      <w:rFonts w:ascii="Cambria" w:eastAsia="Cambria" w:hAnsi="Cambria" w:cs="Cambria"/>
      <w:i/>
      <w:color w:val="4F81BD"/>
      <w:spacing w:val="15"/>
      <w:sz w:val="24"/>
    </w:rPr>
  </w:style>
  <w:style w:type="character" w:customStyle="1" w:styleId="Heading2Char">
    <w:name w:val="Heading 2 Char"/>
    <w:link w:val="Heading2"/>
    <w:uiPriority w:val="9"/>
    <w:rPr>
      <w:rFonts w:ascii="Cambria" w:eastAsia="Cambria" w:hAnsi="Cambria" w:cs="Cambria"/>
      <w:b/>
      <w:color w:val="4F81BD"/>
      <w:sz w:val="26"/>
    </w:rPr>
  </w:style>
  <w:style w:type="character" w:customStyle="1" w:styleId="TitleChar">
    <w:name w:val="Title Char"/>
    <w:link w:val="Title"/>
    <w:uiPriority w:val="10"/>
    <w:rPr>
      <w:rFonts w:ascii="Cambria" w:eastAsia="Cambria" w:hAnsi="Cambria" w:cs="Cambria"/>
      <w:color w:val="17375D"/>
      <w:spacing w:val="5"/>
      <w:sz w:val="52"/>
    </w:rPr>
  </w:style>
  <w:style w:type="character" w:customStyle="1" w:styleId="Heading7Char">
    <w:name w:val="Heading 7 Char"/>
    <w:link w:val="Heading7"/>
    <w:uiPriority w:val="9"/>
    <w:rPr>
      <w:rFonts w:ascii="Cambria" w:eastAsia="Cambria" w:hAnsi="Cambria" w:cs="Cambria"/>
      <w:i/>
      <w:color w:val="404040"/>
    </w:rPr>
  </w:style>
  <w:style w:type="character" w:customStyle="1" w:styleId="Heading9Char">
    <w:name w:val="Heading 9 Char"/>
    <w:link w:val="Heading9"/>
    <w:uiPriority w:val="9"/>
    <w:rPr>
      <w:rFonts w:ascii="Cambria" w:eastAsia="Cambria" w:hAnsi="Cambria" w:cs="Cambria"/>
      <w:i/>
      <w:color w:val="404040"/>
      <w:sz w:val="20"/>
    </w:rPr>
  </w:style>
  <w:style w:type="character" w:customStyle="1" w:styleId="Heading8Char">
    <w:name w:val="Heading 8 Char"/>
    <w:link w:val="Heading8"/>
    <w:uiPriority w:val="9"/>
    <w:rPr>
      <w:rFonts w:ascii="Cambria" w:eastAsia="Cambria" w:hAnsi="Cambria" w:cs="Cambria"/>
      <w:color w:val="404040"/>
      <w:sz w:val="20"/>
    </w:rPr>
  </w:style>
  <w:style w:type="paragraph" w:styleId="Title">
    <w:name w:val="Title"/>
    <w:basedOn w:val="Normal"/>
    <w:next w:val="Normal"/>
    <w:link w:val="TitleChar"/>
    <w:uiPriority w:val="10"/>
    <w:qFormat/>
    <w:pPr>
      <w:pBdr>
        <w:bottom w:val="single" w:sz="8" w:space="0" w:color="4F81BD"/>
      </w:pBdr>
      <w:spacing w:after="300"/>
    </w:pPr>
    <w:rPr>
      <w:rFonts w:ascii="Cambria" w:eastAsia="Cambria" w:hAnsi="Cambria" w:cs="Cambria"/>
      <w:color w:val="17375D"/>
      <w:spacing w:val="5"/>
      <w:sz w:val="52"/>
    </w:rPr>
  </w:style>
  <w:style w:type="character" w:customStyle="1" w:styleId="Bumpedfont15">
    <w:name w:val="Bumpedfont15"/>
    <w:uiPriority w:val="99"/>
  </w:style>
  <w:style w:type="character" w:customStyle="1" w:styleId="QuoteChar">
    <w:name w:val="Quote Char"/>
    <w:link w:val="Quote"/>
    <w:uiPriority w:val="29"/>
    <w:rPr>
      <w:i/>
      <w:color w:val="000000"/>
    </w:rPr>
  </w:style>
  <w:style w:type="character" w:customStyle="1" w:styleId="A15">
    <w:name w:val="A15"/>
    <w:uiPriority w:val="99"/>
    <w:rsid w:val="00901DE6"/>
    <w:rPr>
      <w:rFonts w:cs="Sabon LT Std"/>
      <w:color w:val="000000"/>
      <w:sz w:val="19"/>
      <w:szCs w:val="19"/>
    </w:rPr>
  </w:style>
  <w:style w:type="paragraph" w:customStyle="1" w:styleId="s9">
    <w:name w:val="s9"/>
    <w:basedOn w:val="Normal"/>
    <w:rsid w:val="00F63251"/>
    <w:pPr>
      <w:spacing w:before="100" w:beforeAutospacing="1" w:after="100" w:afterAutospacing="1"/>
    </w:pPr>
    <w:rPr>
      <w:rFonts w:ascii="Times New Roman" w:eastAsiaTheme="minorHAnsi" w:hAnsi="Times New Roman" w:cs="Times New Roman"/>
      <w:sz w:val="24"/>
      <w:szCs w:val="24"/>
      <w:lang w:val="nl-NL" w:eastAsia="nl-NL"/>
    </w:rPr>
  </w:style>
  <w:style w:type="paragraph" w:customStyle="1" w:styleId="s13">
    <w:name w:val="s13"/>
    <w:basedOn w:val="Normal"/>
    <w:rsid w:val="00F63251"/>
    <w:pPr>
      <w:spacing w:before="100" w:beforeAutospacing="1" w:after="100" w:afterAutospacing="1"/>
    </w:pPr>
    <w:rPr>
      <w:rFonts w:ascii="Times New Roman" w:eastAsiaTheme="minorHAnsi" w:hAnsi="Times New Roman" w:cs="Times New Roman"/>
      <w:sz w:val="24"/>
      <w:szCs w:val="24"/>
      <w:lang w:val="nl-NL" w:eastAsia="nl-NL"/>
    </w:rPr>
  </w:style>
  <w:style w:type="character" w:customStyle="1" w:styleId="s8">
    <w:name w:val="s8"/>
    <w:basedOn w:val="DefaultParagraphFont"/>
    <w:rsid w:val="00F63251"/>
  </w:style>
  <w:style w:type="paragraph" w:customStyle="1" w:styleId="MediumGrid22">
    <w:name w:val="Medium Grid 22"/>
    <w:rsid w:val="00FB5797"/>
    <w:pPr>
      <w:suppressAutoHyphens/>
    </w:pPr>
    <w:rPr>
      <w:rFonts w:ascii="Calibri" w:eastAsia="Calibri" w:hAnsi="Calibri" w:cs="Calibri"/>
      <w:sz w:val="22"/>
      <w:szCs w:val="22"/>
      <w:lang w:val="en-GB" w:eastAsia="zh-CN"/>
    </w:rPr>
  </w:style>
  <w:style w:type="character" w:customStyle="1" w:styleId="Verwijzingopmerking1">
    <w:name w:val="Verwijzing opmerking1"/>
    <w:rsid w:val="00FB5797"/>
    <w:rPr>
      <w:rFonts w:cs="Times New Roman"/>
      <w:sz w:val="18"/>
      <w:szCs w:val="18"/>
    </w:rPr>
  </w:style>
  <w:style w:type="character" w:styleId="CommentReference">
    <w:name w:val="annotation reference"/>
    <w:uiPriority w:val="99"/>
    <w:unhideWhenUsed/>
    <w:rsid w:val="00FB5797"/>
    <w:rPr>
      <w:sz w:val="16"/>
      <w:szCs w:val="16"/>
    </w:rPr>
  </w:style>
  <w:style w:type="paragraph" w:styleId="CommentText">
    <w:name w:val="annotation text"/>
    <w:basedOn w:val="Normal"/>
    <w:link w:val="CommentTextChar1"/>
    <w:uiPriority w:val="99"/>
    <w:unhideWhenUsed/>
    <w:rsid w:val="00FB5797"/>
    <w:pPr>
      <w:suppressAutoHyphens/>
      <w:spacing w:after="0"/>
    </w:pPr>
    <w:rPr>
      <w:rFonts w:ascii="Times New Roman" w:eastAsia="Times New Roman" w:hAnsi="Times New Roman" w:cs="Times New Roman"/>
      <w:sz w:val="20"/>
      <w:lang w:eastAsia="zh-CN"/>
    </w:rPr>
  </w:style>
  <w:style w:type="character" w:customStyle="1" w:styleId="CommentTextChar">
    <w:name w:val="Comment Text Char"/>
    <w:basedOn w:val="DefaultParagraphFont"/>
    <w:rsid w:val="00FB5797"/>
    <w:rPr>
      <w:rFonts w:ascii="Verdana" w:eastAsia="Calibri" w:hAnsi="Verdana" w:cs="Calibri"/>
      <w:lang w:val="en-US" w:eastAsia="en-US"/>
    </w:rPr>
  </w:style>
  <w:style w:type="character" w:customStyle="1" w:styleId="CommentTextChar1">
    <w:name w:val="Comment Text Char1"/>
    <w:link w:val="CommentText"/>
    <w:uiPriority w:val="99"/>
    <w:rsid w:val="00FB5797"/>
    <w:rPr>
      <w:rFonts w:ascii="Times New Roman" w:eastAsia="Times New Roman" w:hAnsi="Times New Roman" w:cs="Times New Roman"/>
      <w:lang w:val="en-US" w:eastAsia="zh-CN"/>
    </w:rPr>
  </w:style>
  <w:style w:type="character" w:customStyle="1" w:styleId="WW8Num8z2">
    <w:name w:val="WW8Num8z2"/>
    <w:rsid w:val="009E7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Symbol" w:hAnsi="Symbol" w:cs="Symbol"/>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99"/>
    <w:qFormat/>
    <w:pPr>
      <w:spacing w:after="200"/>
    </w:pPr>
    <w:rPr>
      <w:rFonts w:ascii="Verdana" w:eastAsia="Calibri" w:hAnsi="Verdana" w:cs="Calibri"/>
      <w:sz w:val="18"/>
      <w:lang w:val="en-US" w:eastAsia="en-US"/>
    </w:rPr>
  </w:style>
  <w:style w:type="paragraph" w:styleId="Heading1">
    <w:name w:val="heading 1"/>
    <w:basedOn w:val="Normal"/>
    <w:next w:val="Normal"/>
    <w:link w:val="Heading1Char"/>
    <w:uiPriority w:val="9"/>
    <w:qFormat/>
    <w:pPr>
      <w:keepNext/>
      <w:keepLines/>
      <w:spacing w:before="480" w:after="0"/>
      <w:outlineLvl w:val="0"/>
    </w:pPr>
    <w:rPr>
      <w:rFonts w:ascii="Cambria" w:eastAsia="Cambria" w:hAnsi="Cambria" w:cs="Cambria"/>
      <w:b/>
      <w:color w:val="376091"/>
      <w:sz w:val="28"/>
    </w:rPr>
  </w:style>
  <w:style w:type="paragraph" w:styleId="Heading2">
    <w:name w:val="heading 2"/>
    <w:basedOn w:val="Normal"/>
    <w:next w:val="Normal"/>
    <w:link w:val="Heading2Char"/>
    <w:uiPriority w:val="9"/>
    <w:qFormat/>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link w:val="Heading3Char"/>
    <w:uiPriority w:val="9"/>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link w:val="Heading4Char"/>
    <w:uiPriority w:val="9"/>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link w:val="Heading5Char"/>
    <w:uiPriority w:val="9"/>
    <w:qFormat/>
    <w:pPr>
      <w:keepNext/>
      <w:keepLines/>
      <w:spacing w:before="200" w:after="0"/>
      <w:outlineLvl w:val="4"/>
    </w:pPr>
    <w:rPr>
      <w:rFonts w:ascii="Cambria" w:eastAsia="Cambria" w:hAnsi="Cambria" w:cs="Cambria"/>
      <w:color w:val="243F60"/>
    </w:rPr>
  </w:style>
  <w:style w:type="paragraph" w:styleId="Heading6">
    <w:name w:val="heading 6"/>
    <w:basedOn w:val="Normal"/>
    <w:next w:val="Normal"/>
    <w:link w:val="Heading6Char"/>
    <w:uiPriority w:val="9"/>
    <w:qFormat/>
    <w:pPr>
      <w:keepNext/>
      <w:keepLines/>
      <w:spacing w:before="200" w:after="0"/>
      <w:outlineLvl w:val="5"/>
    </w:pPr>
    <w:rPr>
      <w:rFonts w:ascii="Cambria" w:eastAsia="Cambria" w:hAnsi="Cambria" w:cs="Cambria"/>
      <w:i/>
      <w:color w:val="243F60"/>
    </w:rPr>
  </w:style>
  <w:style w:type="paragraph" w:styleId="Heading7">
    <w:name w:val="heading 7"/>
    <w:basedOn w:val="Normal"/>
    <w:next w:val="Normal"/>
    <w:link w:val="Heading7Char"/>
    <w:uiPriority w:val="9"/>
    <w:qFormat/>
    <w:pPr>
      <w:keepNext/>
      <w:keepLines/>
      <w:spacing w:before="200" w:after="0"/>
      <w:outlineLvl w:val="6"/>
    </w:pPr>
    <w:rPr>
      <w:rFonts w:ascii="Cambria" w:eastAsia="Cambria" w:hAnsi="Cambria" w:cs="Cambria"/>
      <w:i/>
      <w:color w:val="404040"/>
    </w:rPr>
  </w:style>
  <w:style w:type="paragraph" w:styleId="Heading8">
    <w:name w:val="heading 8"/>
    <w:basedOn w:val="Normal"/>
    <w:next w:val="Normal"/>
    <w:link w:val="Heading8Char"/>
    <w:uiPriority w:val="9"/>
    <w:qFormat/>
    <w:pPr>
      <w:keepNext/>
      <w:keepLines/>
      <w:spacing w:before="200" w:after="0"/>
      <w:outlineLvl w:val="7"/>
    </w:pPr>
    <w:rPr>
      <w:rFonts w:ascii="Cambria" w:eastAsia="Cambria" w:hAnsi="Cambria" w:cs="Cambria"/>
      <w:color w:val="404040"/>
      <w:sz w:val="20"/>
    </w:rPr>
  </w:style>
  <w:style w:type="paragraph" w:styleId="Heading9">
    <w:name w:val="heading 9"/>
    <w:basedOn w:val="Normal"/>
    <w:next w:val="Normal"/>
    <w:link w:val="Heading9Char"/>
    <w:uiPriority w:val="9"/>
    <w:qFormat/>
    <w:pPr>
      <w:keepNext/>
      <w:keepLines/>
      <w:spacing w:before="200" w:after="0"/>
      <w:outlineLvl w:val="8"/>
    </w:pPr>
    <w:rPr>
      <w:rFonts w:ascii="Cambria" w:eastAsia="Cambria" w:hAnsi="Cambria" w:cs="Cambria"/>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Pr>
      <w:vertAlign w:val="superscript"/>
    </w:rPr>
  </w:style>
  <w:style w:type="character" w:styleId="Strong">
    <w:name w:val="Strong"/>
    <w:uiPriority w:val="22"/>
    <w:qFormat/>
    <w:rPr>
      <w:b/>
    </w:rPr>
  </w:style>
  <w:style w:type="character" w:customStyle="1" w:styleId="Heading4Char">
    <w:name w:val="Heading 4 Char"/>
    <w:link w:val="Heading4"/>
    <w:uiPriority w:val="9"/>
    <w:rPr>
      <w:rFonts w:ascii="Cambria" w:eastAsia="Cambria" w:hAnsi="Cambria" w:cs="Cambria"/>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uiPriority w:val="20"/>
    <w:qFormat/>
    <w:rPr>
      <w:i/>
    </w:rPr>
  </w:style>
  <w:style w:type="character" w:styleId="BookTitle">
    <w:name w:val="Book Title"/>
    <w:uiPriority w:val="33"/>
    <w:qFormat/>
    <w:rPr>
      <w:b/>
      <w:smallCaps/>
      <w:spacing w:val="5"/>
    </w:rPr>
  </w:style>
  <w:style w:type="paragraph" w:styleId="Quote">
    <w:name w:val="Quote"/>
    <w:basedOn w:val="Normal"/>
    <w:next w:val="Normal"/>
    <w:link w:val="QuoteChar"/>
    <w:uiPriority w:val="29"/>
    <w:qFormat/>
    <w:rPr>
      <w:i/>
      <w:color w:val="000000"/>
    </w:rPr>
  </w:style>
  <w:style w:type="character" w:styleId="SubtleReference">
    <w:name w:val="Subtle Reference"/>
    <w:uiPriority w:val="31"/>
    <w:qFormat/>
    <w:rPr>
      <w:smallCaps/>
      <w:color w:val="C0504D"/>
      <w:u w:val="single"/>
    </w:rPr>
  </w:style>
  <w:style w:type="character" w:customStyle="1" w:styleId="IntenseQuoteChar">
    <w:name w:val="Intense Quote Char"/>
    <w:link w:val="IntenseQuote"/>
    <w:uiPriority w:val="30"/>
    <w:rPr>
      <w:b/>
      <w:i/>
      <w:color w:val="4F81BD"/>
    </w:rPr>
  </w:style>
  <w:style w:type="character" w:customStyle="1" w:styleId="Heading3Char">
    <w:name w:val="Heading 3 Char"/>
    <w:link w:val="Heading3"/>
    <w:uiPriority w:val="9"/>
    <w:rPr>
      <w:rFonts w:ascii="Cambria" w:eastAsia="Cambria" w:hAnsi="Cambria" w:cs="Cambria"/>
      <w:b/>
      <w:color w:val="4F81BD"/>
    </w:rPr>
  </w:style>
  <w:style w:type="character" w:customStyle="1" w:styleId="Heading5Char">
    <w:name w:val="Heading 5 Char"/>
    <w:link w:val="Heading5"/>
    <w:uiPriority w:val="9"/>
    <w:rPr>
      <w:rFonts w:ascii="Cambria" w:eastAsia="Cambria" w:hAnsi="Cambria" w:cs="Cambria"/>
      <w:color w:val="243F60"/>
    </w:rPr>
  </w:style>
  <w:style w:type="paragraph" w:customStyle="1" w:styleId="Default">
    <w:name w:val="Default"/>
    <w:next w:val="Normal"/>
    <w:rPr>
      <w:rFonts w:ascii="Times New Roman" w:eastAsia="Times New Roman" w:hAnsi="Times New Roman" w:cs="Times New Roman"/>
      <w:color w:val="000000"/>
      <w:sz w:val="24"/>
      <w:lang w:val="en-GB" w:eastAsia="en-GB"/>
    </w:rPr>
  </w:style>
  <w:style w:type="character" w:customStyle="1" w:styleId="Heading1Char">
    <w:name w:val="Heading 1 Char"/>
    <w:link w:val="Heading1"/>
    <w:uiPriority w:val="9"/>
    <w:rPr>
      <w:rFonts w:ascii="Cambria" w:eastAsia="Cambria" w:hAnsi="Cambria" w:cs="Cambria"/>
      <w:b/>
      <w:color w:val="376091"/>
      <w:sz w:val="28"/>
    </w:rPr>
  </w:style>
  <w:style w:type="character" w:styleId="EndnoteReference">
    <w:name w:val="endnote reference"/>
    <w:uiPriority w:val="99"/>
    <w:semiHidden/>
    <w:unhideWhenUsed/>
    <w:rPr>
      <w:vertAlign w:val="superscript"/>
    </w:rPr>
  </w:style>
  <w:style w:type="character" w:customStyle="1" w:styleId="PlainTextChar">
    <w:name w:val="Plain Text Char"/>
    <w:link w:val="PlainText"/>
    <w:uiPriority w:val="99"/>
    <w:rPr>
      <w:rFonts w:ascii="Courier New" w:hAnsi="Courier New" w:cs="Courier New"/>
      <w:sz w:val="21"/>
    </w:rPr>
  </w:style>
  <w:style w:type="character" w:styleId="SubtleEmphasis">
    <w:name w:val="Subtle Emphasis"/>
    <w:uiPriority w:val="19"/>
    <w:qFormat/>
    <w:rPr>
      <w:i/>
      <w:color w:val="808080"/>
    </w:rPr>
  </w:style>
  <w:style w:type="character" w:customStyle="1" w:styleId="SubtitleChar">
    <w:name w:val="Subtitle Char"/>
    <w:link w:val="Subtitle"/>
    <w:uiPriority w:val="11"/>
    <w:rPr>
      <w:rFonts w:ascii="Cambria" w:eastAsia="Cambria" w:hAnsi="Cambria" w:cs="Cambria"/>
      <w:i/>
      <w:color w:val="4F81BD"/>
      <w:spacing w:val="15"/>
      <w:sz w:val="24"/>
    </w:rPr>
  </w:style>
  <w:style w:type="paragraph" w:styleId="FootnoteText">
    <w:name w:val="footnote text"/>
    <w:basedOn w:val="Normal"/>
    <w:next w:val="Normal"/>
    <w:link w:val="FootnoteTextChar"/>
    <w:uiPriority w:val="99"/>
    <w:semiHidden/>
    <w:unhideWhenUsed/>
    <w:pPr>
      <w:spacing w:after="0"/>
    </w:pPr>
    <w:rPr>
      <w:sz w:val="20"/>
    </w:rPr>
  </w:style>
  <w:style w:type="paragraph" w:styleId="ListParagraph">
    <w:name w:val="List Paragraph"/>
    <w:basedOn w:val="Normal"/>
    <w:next w:val="Normal"/>
    <w:uiPriority w:val="34"/>
    <w:qFormat/>
    <w:pPr>
      <w:ind w:left="720"/>
    </w:pPr>
  </w:style>
  <w:style w:type="character" w:customStyle="1" w:styleId="EndnoteTextChar">
    <w:name w:val="Endnote Text Char"/>
    <w:link w:val="EndnoteText"/>
    <w:uiPriority w:val="99"/>
    <w:semiHidden/>
    <w:rPr>
      <w:sz w:val="20"/>
    </w:rPr>
  </w:style>
  <w:style w:type="paragraph" w:styleId="BalloonText">
    <w:name w:val="Balloon Text"/>
    <w:basedOn w:val="Normal"/>
    <w:next w:val="Normal"/>
    <w:link w:val="BalloonTextChar"/>
    <w:uiPriority w:val="99"/>
    <w:semiHidden/>
    <w:unhideWhenUsed/>
    <w:pPr>
      <w:spacing w:after="0"/>
    </w:pPr>
    <w:rPr>
      <w:rFonts w:ascii="Arial" w:hAnsi="Arial" w:cs="Arial"/>
      <w:sz w:val="16"/>
    </w:rPr>
  </w:style>
  <w:style w:type="character" w:customStyle="1" w:styleId="BalloonTextChar">
    <w:name w:val="Balloon Text Char"/>
    <w:link w:val="BalloonText"/>
    <w:uiPriority w:val="99"/>
    <w:semiHidden/>
    <w:rPr>
      <w:rFonts w:ascii="Arial" w:hAnsi="Arial" w:cs="Arial"/>
      <w:sz w:val="16"/>
    </w:rPr>
  </w:style>
  <w:style w:type="character" w:styleId="IntenseReference">
    <w:name w:val="Intense Reference"/>
    <w:uiPriority w:val="32"/>
    <w:qFormat/>
    <w:rPr>
      <w:b/>
      <w:smallCaps/>
      <w:color w:val="C0504D"/>
      <w:spacing w:val="5"/>
      <w:u w:val="single"/>
    </w:rPr>
  </w:style>
  <w:style w:type="paragraph" w:styleId="EndnoteText">
    <w:name w:val="endnote text"/>
    <w:basedOn w:val="Normal"/>
    <w:next w:val="Normal"/>
    <w:link w:val="EndnoteTextChar"/>
    <w:uiPriority w:val="99"/>
    <w:semiHidden/>
    <w:unhideWhenUsed/>
    <w:pPr>
      <w:spacing w:after="0"/>
    </w:pPr>
    <w:rPr>
      <w:sz w:val="20"/>
    </w:rPr>
  </w:style>
  <w:style w:type="character" w:customStyle="1" w:styleId="FootnoteTextChar">
    <w:name w:val="Footnote Text Char"/>
    <w:link w:val="FootnoteText"/>
    <w:uiPriority w:val="99"/>
    <w:semiHidden/>
    <w:rPr>
      <w:sz w:val="20"/>
    </w:rPr>
  </w:style>
  <w:style w:type="character" w:customStyle="1" w:styleId="Heading6Char">
    <w:name w:val="Heading 6 Char"/>
    <w:link w:val="Heading6"/>
    <w:uiPriority w:val="9"/>
    <w:rPr>
      <w:rFonts w:ascii="Cambria" w:eastAsia="Cambria" w:hAnsi="Cambria" w:cs="Cambria"/>
      <w:i/>
      <w:color w:val="243F60"/>
    </w:rPr>
  </w:style>
  <w:style w:type="paragraph" w:styleId="PlainText">
    <w:name w:val="Plain Text"/>
    <w:basedOn w:val="Normal"/>
    <w:next w:val="Normal"/>
    <w:link w:val="PlainTextChar"/>
    <w:uiPriority w:val="99"/>
    <w:semiHidden/>
    <w:unhideWhenUsed/>
    <w:pPr>
      <w:spacing w:after="0"/>
    </w:pPr>
    <w:rPr>
      <w:rFonts w:ascii="Courier New" w:hAnsi="Courier New" w:cs="Courier New"/>
      <w:sz w:val="21"/>
    </w:rPr>
  </w:style>
  <w:style w:type="paragraph" w:styleId="NoSpacing">
    <w:name w:val="No Spacing"/>
    <w:next w:val="Normal"/>
    <w:uiPriority w:val="1"/>
    <w:qFormat/>
  </w:style>
  <w:style w:type="character" w:styleId="IntenseEmphasis">
    <w:name w:val="Intense Emphasis"/>
    <w:uiPriority w:val="21"/>
    <w:qFormat/>
    <w:rPr>
      <w:b/>
      <w:i/>
      <w:color w:val="4F81BD"/>
    </w:rPr>
  </w:style>
  <w:style w:type="character" w:styleId="Hyperlink">
    <w:name w:val="Hyperlink"/>
    <w:uiPriority w:val="99"/>
    <w:unhideWhenUsed/>
    <w:rPr>
      <w:color w:val="0000FF"/>
      <w:u w:val="single"/>
    </w:rPr>
  </w:style>
  <w:style w:type="paragraph" w:styleId="Subtitle">
    <w:name w:val="Subtitle"/>
    <w:basedOn w:val="Normal"/>
    <w:next w:val="Normal"/>
    <w:link w:val="SubtitleChar"/>
    <w:uiPriority w:val="11"/>
    <w:qFormat/>
    <w:pPr>
      <w:numPr>
        <w:ilvl w:val="1"/>
      </w:numPr>
    </w:pPr>
    <w:rPr>
      <w:rFonts w:ascii="Cambria" w:eastAsia="Cambria" w:hAnsi="Cambria" w:cs="Cambria"/>
      <w:i/>
      <w:color w:val="4F81BD"/>
      <w:spacing w:val="15"/>
      <w:sz w:val="24"/>
    </w:rPr>
  </w:style>
  <w:style w:type="character" w:customStyle="1" w:styleId="Heading2Char">
    <w:name w:val="Heading 2 Char"/>
    <w:link w:val="Heading2"/>
    <w:uiPriority w:val="9"/>
    <w:rPr>
      <w:rFonts w:ascii="Cambria" w:eastAsia="Cambria" w:hAnsi="Cambria" w:cs="Cambria"/>
      <w:b/>
      <w:color w:val="4F81BD"/>
      <w:sz w:val="26"/>
    </w:rPr>
  </w:style>
  <w:style w:type="character" w:customStyle="1" w:styleId="TitleChar">
    <w:name w:val="Title Char"/>
    <w:link w:val="Title"/>
    <w:uiPriority w:val="10"/>
    <w:rPr>
      <w:rFonts w:ascii="Cambria" w:eastAsia="Cambria" w:hAnsi="Cambria" w:cs="Cambria"/>
      <w:color w:val="17375D"/>
      <w:spacing w:val="5"/>
      <w:sz w:val="52"/>
    </w:rPr>
  </w:style>
  <w:style w:type="character" w:customStyle="1" w:styleId="Heading7Char">
    <w:name w:val="Heading 7 Char"/>
    <w:link w:val="Heading7"/>
    <w:uiPriority w:val="9"/>
    <w:rPr>
      <w:rFonts w:ascii="Cambria" w:eastAsia="Cambria" w:hAnsi="Cambria" w:cs="Cambria"/>
      <w:i/>
      <w:color w:val="404040"/>
    </w:rPr>
  </w:style>
  <w:style w:type="character" w:customStyle="1" w:styleId="Heading9Char">
    <w:name w:val="Heading 9 Char"/>
    <w:link w:val="Heading9"/>
    <w:uiPriority w:val="9"/>
    <w:rPr>
      <w:rFonts w:ascii="Cambria" w:eastAsia="Cambria" w:hAnsi="Cambria" w:cs="Cambria"/>
      <w:i/>
      <w:color w:val="404040"/>
      <w:sz w:val="20"/>
    </w:rPr>
  </w:style>
  <w:style w:type="character" w:customStyle="1" w:styleId="Heading8Char">
    <w:name w:val="Heading 8 Char"/>
    <w:link w:val="Heading8"/>
    <w:uiPriority w:val="9"/>
    <w:rPr>
      <w:rFonts w:ascii="Cambria" w:eastAsia="Cambria" w:hAnsi="Cambria" w:cs="Cambria"/>
      <w:color w:val="404040"/>
      <w:sz w:val="20"/>
    </w:rPr>
  </w:style>
  <w:style w:type="paragraph" w:styleId="Title">
    <w:name w:val="Title"/>
    <w:basedOn w:val="Normal"/>
    <w:next w:val="Normal"/>
    <w:link w:val="TitleChar"/>
    <w:uiPriority w:val="10"/>
    <w:qFormat/>
    <w:pPr>
      <w:pBdr>
        <w:bottom w:val="single" w:sz="8" w:space="0" w:color="4F81BD"/>
      </w:pBdr>
      <w:spacing w:after="300"/>
    </w:pPr>
    <w:rPr>
      <w:rFonts w:ascii="Cambria" w:eastAsia="Cambria" w:hAnsi="Cambria" w:cs="Cambria"/>
      <w:color w:val="17375D"/>
      <w:spacing w:val="5"/>
      <w:sz w:val="52"/>
    </w:rPr>
  </w:style>
  <w:style w:type="character" w:customStyle="1" w:styleId="Bumpedfont15">
    <w:name w:val="Bumpedfont15"/>
    <w:uiPriority w:val="99"/>
  </w:style>
  <w:style w:type="character" w:customStyle="1" w:styleId="QuoteChar">
    <w:name w:val="Quote Char"/>
    <w:link w:val="Quote"/>
    <w:uiPriority w:val="29"/>
    <w:rPr>
      <w:i/>
      <w:color w:val="000000"/>
    </w:rPr>
  </w:style>
  <w:style w:type="character" w:customStyle="1" w:styleId="A15">
    <w:name w:val="A15"/>
    <w:uiPriority w:val="99"/>
    <w:rsid w:val="00901DE6"/>
    <w:rPr>
      <w:rFonts w:cs="Sabon LT Std"/>
      <w:color w:val="000000"/>
      <w:sz w:val="19"/>
      <w:szCs w:val="19"/>
    </w:rPr>
  </w:style>
  <w:style w:type="paragraph" w:customStyle="1" w:styleId="s9">
    <w:name w:val="s9"/>
    <w:basedOn w:val="Normal"/>
    <w:rsid w:val="00F63251"/>
    <w:pPr>
      <w:spacing w:before="100" w:beforeAutospacing="1" w:after="100" w:afterAutospacing="1"/>
    </w:pPr>
    <w:rPr>
      <w:rFonts w:ascii="Times New Roman" w:eastAsiaTheme="minorHAnsi" w:hAnsi="Times New Roman" w:cs="Times New Roman"/>
      <w:sz w:val="24"/>
      <w:szCs w:val="24"/>
      <w:lang w:val="nl-NL" w:eastAsia="nl-NL"/>
    </w:rPr>
  </w:style>
  <w:style w:type="paragraph" w:customStyle="1" w:styleId="s13">
    <w:name w:val="s13"/>
    <w:basedOn w:val="Normal"/>
    <w:rsid w:val="00F63251"/>
    <w:pPr>
      <w:spacing w:before="100" w:beforeAutospacing="1" w:after="100" w:afterAutospacing="1"/>
    </w:pPr>
    <w:rPr>
      <w:rFonts w:ascii="Times New Roman" w:eastAsiaTheme="minorHAnsi" w:hAnsi="Times New Roman" w:cs="Times New Roman"/>
      <w:sz w:val="24"/>
      <w:szCs w:val="24"/>
      <w:lang w:val="nl-NL" w:eastAsia="nl-NL"/>
    </w:rPr>
  </w:style>
  <w:style w:type="character" w:customStyle="1" w:styleId="s8">
    <w:name w:val="s8"/>
    <w:basedOn w:val="DefaultParagraphFont"/>
    <w:rsid w:val="00F63251"/>
  </w:style>
  <w:style w:type="paragraph" w:customStyle="1" w:styleId="MediumGrid22">
    <w:name w:val="Medium Grid 22"/>
    <w:rsid w:val="00FB5797"/>
    <w:pPr>
      <w:suppressAutoHyphens/>
    </w:pPr>
    <w:rPr>
      <w:rFonts w:ascii="Calibri" w:eastAsia="Calibri" w:hAnsi="Calibri" w:cs="Calibri"/>
      <w:sz w:val="22"/>
      <w:szCs w:val="22"/>
      <w:lang w:val="en-GB" w:eastAsia="zh-CN"/>
    </w:rPr>
  </w:style>
  <w:style w:type="character" w:customStyle="1" w:styleId="Verwijzingopmerking1">
    <w:name w:val="Verwijzing opmerking1"/>
    <w:rsid w:val="00FB5797"/>
    <w:rPr>
      <w:rFonts w:cs="Times New Roman"/>
      <w:sz w:val="18"/>
      <w:szCs w:val="18"/>
    </w:rPr>
  </w:style>
  <w:style w:type="character" w:styleId="CommentReference">
    <w:name w:val="annotation reference"/>
    <w:uiPriority w:val="99"/>
    <w:unhideWhenUsed/>
    <w:rsid w:val="00FB5797"/>
    <w:rPr>
      <w:sz w:val="16"/>
      <w:szCs w:val="16"/>
    </w:rPr>
  </w:style>
  <w:style w:type="paragraph" w:styleId="CommentText">
    <w:name w:val="annotation text"/>
    <w:basedOn w:val="Normal"/>
    <w:link w:val="CommentTextChar1"/>
    <w:uiPriority w:val="99"/>
    <w:unhideWhenUsed/>
    <w:rsid w:val="00FB5797"/>
    <w:pPr>
      <w:suppressAutoHyphens/>
      <w:spacing w:after="0"/>
    </w:pPr>
    <w:rPr>
      <w:rFonts w:ascii="Times New Roman" w:eastAsia="Times New Roman" w:hAnsi="Times New Roman" w:cs="Times New Roman"/>
      <w:sz w:val="20"/>
      <w:lang w:eastAsia="zh-CN"/>
    </w:rPr>
  </w:style>
  <w:style w:type="character" w:customStyle="1" w:styleId="CommentTextChar">
    <w:name w:val="Comment Text Char"/>
    <w:basedOn w:val="DefaultParagraphFont"/>
    <w:rsid w:val="00FB5797"/>
    <w:rPr>
      <w:rFonts w:ascii="Verdana" w:eastAsia="Calibri" w:hAnsi="Verdana" w:cs="Calibri"/>
      <w:lang w:val="en-US" w:eastAsia="en-US"/>
    </w:rPr>
  </w:style>
  <w:style w:type="character" w:customStyle="1" w:styleId="CommentTextChar1">
    <w:name w:val="Comment Text Char1"/>
    <w:link w:val="CommentText"/>
    <w:uiPriority w:val="99"/>
    <w:rsid w:val="00FB5797"/>
    <w:rPr>
      <w:rFonts w:ascii="Times New Roman" w:eastAsia="Times New Roman" w:hAnsi="Times New Roman" w:cs="Times New Roman"/>
      <w:lang w:val="en-US" w:eastAsia="zh-CN"/>
    </w:rPr>
  </w:style>
  <w:style w:type="character" w:customStyle="1" w:styleId="WW8Num8z2">
    <w:name w:val="WW8Num8z2"/>
    <w:rsid w:val="009E7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1792">
      <w:bodyDiv w:val="1"/>
      <w:marLeft w:val="0"/>
      <w:marRight w:val="0"/>
      <w:marTop w:val="0"/>
      <w:marBottom w:val="0"/>
      <w:divBdr>
        <w:top w:val="none" w:sz="0" w:space="0" w:color="auto"/>
        <w:left w:val="none" w:sz="0" w:space="0" w:color="auto"/>
        <w:bottom w:val="none" w:sz="0" w:space="0" w:color="auto"/>
        <w:right w:val="none" w:sz="0" w:space="0" w:color="auto"/>
      </w:divBdr>
    </w:div>
    <w:div w:id="1018001069">
      <w:bodyDiv w:val="1"/>
      <w:marLeft w:val="0"/>
      <w:marRight w:val="0"/>
      <w:marTop w:val="0"/>
      <w:marBottom w:val="0"/>
      <w:divBdr>
        <w:top w:val="none" w:sz="0" w:space="0" w:color="auto"/>
        <w:left w:val="none" w:sz="0" w:space="0" w:color="auto"/>
        <w:bottom w:val="none" w:sz="0" w:space="0" w:color="auto"/>
        <w:right w:val="none" w:sz="0" w:space="0" w:color="auto"/>
      </w:divBdr>
    </w:div>
    <w:div w:id="130018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F248E369</Template>
  <TotalTime>85</TotalTime>
  <Pages>6</Pages>
  <Words>1937</Words>
  <Characters>10655</Characters>
  <Application>Microsoft Office Word</Application>
  <DocSecurity>0</DocSecurity>
  <Lines>88</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Buitenlandse Zaken</Company>
  <LinksUpToDate>false</LinksUpToDate>
  <CharactersWithSpaces>12567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Pakvis</dc:creator>
  <cp:lastModifiedBy>Maurice van Beers</cp:lastModifiedBy>
  <cp:revision>4</cp:revision>
  <cp:lastPrinted>2014-11-17T13:04:00Z</cp:lastPrinted>
  <dcterms:created xsi:type="dcterms:W3CDTF">2014-11-18T11:14:00Z</dcterms:created>
  <dcterms:modified xsi:type="dcterms:W3CDTF">2014-11-18T12:38:00Z</dcterms:modified>
</cp:coreProperties>
</file>